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25DF7D27" w:rsidR="009F0ADE" w:rsidRPr="00CA1208" w:rsidRDefault="00A13987" w:rsidP="008D6E2C">
      <w:pPr>
        <w:tabs>
          <w:tab w:val="left" w:pos="9072"/>
        </w:tabs>
        <w:spacing w:before="240" w:after="0" w:line="276" w:lineRule="auto"/>
        <w:ind w:left="300" w:right="288"/>
        <w:rPr>
          <w:rFonts w:ascii="Arial" w:hAnsi="Arial" w:cs="Arial"/>
          <w:color w:val="auto"/>
          <w:sz w:val="24"/>
          <w:szCs w:val="24"/>
        </w:rPr>
      </w:pPr>
      <w:r w:rsidRPr="00A13987">
        <w:rPr>
          <w:rFonts w:ascii="Arial" w:hAnsi="Arial" w:cs="Arial"/>
          <w:sz w:val="24"/>
          <w:szCs w:val="24"/>
        </w:rPr>
        <w:t xml:space="preserve">Acuerdo por el que </w:t>
      </w:r>
      <w:r w:rsidRPr="00A13987">
        <w:rPr>
          <w:rFonts w:ascii="Arial" w:hAnsi="Arial" w:cs="Arial"/>
          <w:color w:val="auto"/>
          <w:sz w:val="24"/>
          <w:szCs w:val="24"/>
        </w:rPr>
        <w:t>se aprueba</w:t>
      </w:r>
      <w:r w:rsidRPr="00A13987">
        <w:rPr>
          <w:rStyle w:val="Refdenotaalpie"/>
          <w:rFonts w:ascii="Arial" w:hAnsi="Arial" w:cs="Arial"/>
          <w:color w:val="auto"/>
          <w:sz w:val="24"/>
          <w:szCs w:val="24"/>
        </w:rPr>
        <w:footnoteReference w:id="1"/>
      </w:r>
      <w:r w:rsidRPr="00A13987">
        <w:rPr>
          <w:rFonts w:ascii="Arial" w:hAnsi="Arial" w:cs="Arial"/>
          <w:color w:val="auto"/>
          <w:sz w:val="24"/>
          <w:szCs w:val="24"/>
        </w:rPr>
        <w:t xml:space="preserve"> el proyecto de Acuerdo que declara como</w:t>
      </w:r>
      <w:r w:rsidRPr="00987A51">
        <w:rPr>
          <w:rFonts w:ascii="Arial" w:hAnsi="Arial" w:cs="Arial"/>
          <w:color w:val="auto"/>
          <w:sz w:val="24"/>
          <w:szCs w:val="24"/>
        </w:rPr>
        <w:t xml:space="preserve"> </w:t>
      </w:r>
      <w:r w:rsidR="00634A5C" w:rsidRPr="00CA1208">
        <w:rPr>
          <w:rFonts w:ascii="Arial" w:hAnsi="Arial" w:cs="Arial"/>
          <w:color w:val="auto"/>
          <w:sz w:val="24"/>
          <w:szCs w:val="24"/>
        </w:rPr>
        <w:t xml:space="preserve">jurídicamente </w:t>
      </w:r>
      <w:r w:rsidR="00634A5C" w:rsidRPr="00CA1208">
        <w:rPr>
          <w:rFonts w:ascii="Arial" w:hAnsi="Arial" w:cs="Arial"/>
          <w:b/>
          <w:bCs/>
          <w:color w:val="auto"/>
          <w:sz w:val="24"/>
          <w:szCs w:val="24"/>
        </w:rPr>
        <w:t xml:space="preserve">válida </w:t>
      </w:r>
      <w:r w:rsidR="00634A5C" w:rsidRPr="00CA1208">
        <w:rPr>
          <w:rFonts w:ascii="Arial" w:hAnsi="Arial" w:cs="Arial"/>
          <w:color w:val="auto"/>
          <w:sz w:val="24"/>
          <w:szCs w:val="24"/>
        </w:rPr>
        <w:t>la elección</w:t>
      </w:r>
      <w:r w:rsidR="00FC0DB7" w:rsidRPr="00CA1208">
        <w:rPr>
          <w:rStyle w:val="Refdenotaalpie"/>
          <w:rFonts w:ascii="Arial" w:hAnsi="Arial" w:cs="Arial"/>
          <w:color w:val="auto"/>
          <w:sz w:val="24"/>
          <w:szCs w:val="24"/>
        </w:rPr>
        <w:footnoteReference w:id="2"/>
      </w:r>
      <w:r w:rsidR="00634A5C" w:rsidRPr="00CA1208">
        <w:rPr>
          <w:rFonts w:ascii="Arial" w:hAnsi="Arial" w:cs="Arial"/>
          <w:color w:val="auto"/>
          <w:sz w:val="24"/>
          <w:szCs w:val="24"/>
        </w:rPr>
        <w:t xml:space="preserve"> ordinaria de concejal</w:t>
      </w:r>
      <w:r w:rsidR="009527C4" w:rsidRPr="00CA1208">
        <w:rPr>
          <w:rFonts w:ascii="Arial" w:hAnsi="Arial" w:cs="Arial"/>
          <w:color w:val="auto"/>
          <w:sz w:val="24"/>
          <w:szCs w:val="24"/>
        </w:rPr>
        <w:t>ía</w:t>
      </w:r>
      <w:r w:rsidR="00634A5C" w:rsidRPr="00CA1208">
        <w:rPr>
          <w:rFonts w:ascii="Arial" w:hAnsi="Arial" w:cs="Arial"/>
          <w:color w:val="auto"/>
          <w:sz w:val="24"/>
          <w:szCs w:val="24"/>
        </w:rPr>
        <w:t xml:space="preserve">s al Ayuntamiento </w:t>
      </w:r>
      <w:r w:rsidR="00FE26ED" w:rsidRPr="00CA1208">
        <w:rPr>
          <w:rFonts w:ascii="Arial" w:hAnsi="Arial" w:cs="Arial"/>
          <w:color w:val="auto"/>
          <w:sz w:val="24"/>
          <w:szCs w:val="24"/>
        </w:rPr>
        <w:t>de</w:t>
      </w:r>
      <w:r w:rsidR="00634A5C" w:rsidRPr="00CA1208">
        <w:rPr>
          <w:rFonts w:ascii="Arial" w:hAnsi="Arial" w:cs="Arial"/>
          <w:color w:val="auto"/>
          <w:sz w:val="24"/>
          <w:szCs w:val="24"/>
        </w:rPr>
        <w:t xml:space="preserve"> </w:t>
      </w:r>
      <w:r w:rsidR="00F66B68" w:rsidRPr="00CA1208">
        <w:rPr>
          <w:rFonts w:ascii="Arial" w:hAnsi="Arial" w:cs="Arial"/>
          <w:color w:val="auto"/>
          <w:sz w:val="24"/>
          <w:szCs w:val="24"/>
        </w:rPr>
        <w:t>San Pedro Yaneri</w:t>
      </w:r>
      <w:r w:rsidR="00A07EE8" w:rsidRPr="00CA1208">
        <w:rPr>
          <w:rFonts w:ascii="Arial" w:hAnsi="Arial" w:cs="Arial"/>
          <w:color w:val="auto"/>
          <w:sz w:val="24"/>
          <w:szCs w:val="24"/>
        </w:rPr>
        <w:t xml:space="preserve">, </w:t>
      </w:r>
      <w:r w:rsidR="00634A5C" w:rsidRPr="00CA1208">
        <w:rPr>
          <w:rFonts w:ascii="Arial" w:hAnsi="Arial" w:cs="Arial"/>
          <w:color w:val="auto"/>
          <w:sz w:val="24"/>
          <w:szCs w:val="24"/>
        </w:rPr>
        <w:t>Oaxaca</w:t>
      </w:r>
      <w:r w:rsidR="006D567B" w:rsidRPr="00CA1208">
        <w:rPr>
          <w:rFonts w:ascii="Arial" w:hAnsi="Arial" w:cs="Arial"/>
          <w:color w:val="auto"/>
          <w:sz w:val="24"/>
          <w:szCs w:val="24"/>
        </w:rPr>
        <w:t>,</w:t>
      </w:r>
      <w:r w:rsidR="00634A5C" w:rsidRPr="00CA1208">
        <w:rPr>
          <w:rFonts w:ascii="Arial" w:hAnsi="Arial" w:cs="Arial"/>
          <w:color w:val="auto"/>
          <w:sz w:val="24"/>
          <w:szCs w:val="24"/>
        </w:rPr>
        <w:t xml:space="preserve"> que electoralmente se rige por Sistemas Normativos Indígenas, celebrada el día </w:t>
      </w:r>
      <w:r w:rsidR="00EB32F9" w:rsidRPr="00CA1208">
        <w:rPr>
          <w:rFonts w:ascii="Arial" w:hAnsi="Arial" w:cs="Arial"/>
          <w:color w:val="auto"/>
          <w:sz w:val="24"/>
          <w:szCs w:val="24"/>
        </w:rPr>
        <w:t>2</w:t>
      </w:r>
      <w:r w:rsidR="00F66B68" w:rsidRPr="00CA1208">
        <w:rPr>
          <w:rFonts w:ascii="Arial" w:hAnsi="Arial" w:cs="Arial"/>
          <w:color w:val="auto"/>
          <w:sz w:val="24"/>
          <w:szCs w:val="24"/>
        </w:rPr>
        <w:t>8</w:t>
      </w:r>
      <w:r w:rsidR="00EB32F9" w:rsidRPr="00CA1208">
        <w:rPr>
          <w:rFonts w:ascii="Arial" w:hAnsi="Arial" w:cs="Arial"/>
          <w:color w:val="auto"/>
          <w:sz w:val="24"/>
          <w:szCs w:val="24"/>
        </w:rPr>
        <w:t xml:space="preserve"> de </w:t>
      </w:r>
      <w:r w:rsidR="00F66B68" w:rsidRPr="00CA1208">
        <w:rPr>
          <w:rFonts w:ascii="Arial" w:hAnsi="Arial" w:cs="Arial"/>
          <w:color w:val="auto"/>
          <w:sz w:val="24"/>
          <w:szCs w:val="24"/>
        </w:rPr>
        <w:t>mayo</w:t>
      </w:r>
      <w:r w:rsidR="00EB32F9" w:rsidRPr="00CA1208">
        <w:rPr>
          <w:rFonts w:ascii="Arial" w:hAnsi="Arial" w:cs="Arial"/>
          <w:color w:val="auto"/>
          <w:sz w:val="24"/>
          <w:szCs w:val="24"/>
        </w:rPr>
        <w:t xml:space="preserve"> </w:t>
      </w:r>
      <w:r w:rsidR="00634A5C" w:rsidRPr="00CA1208">
        <w:rPr>
          <w:rFonts w:ascii="Arial" w:hAnsi="Arial" w:cs="Arial"/>
          <w:color w:val="auto"/>
          <w:sz w:val="24"/>
          <w:szCs w:val="24"/>
        </w:rPr>
        <w:t>de 202</w:t>
      </w:r>
      <w:r w:rsidR="009527C4" w:rsidRPr="00CA1208">
        <w:rPr>
          <w:rFonts w:ascii="Arial" w:hAnsi="Arial" w:cs="Arial"/>
          <w:color w:val="auto"/>
          <w:sz w:val="24"/>
          <w:szCs w:val="24"/>
        </w:rPr>
        <w:t>2</w:t>
      </w:r>
      <w:r w:rsidR="00634A5C" w:rsidRPr="00CA1208">
        <w:rPr>
          <w:rFonts w:ascii="Arial" w:hAnsi="Arial" w:cs="Arial"/>
          <w:color w:val="auto"/>
          <w:sz w:val="24"/>
          <w:szCs w:val="24"/>
        </w:rPr>
        <w:t xml:space="preserve">, </w:t>
      </w:r>
      <w:bookmarkStart w:id="0" w:name="_Hlk97739498"/>
      <w:r w:rsidR="00634A5C" w:rsidRPr="00CA1208">
        <w:rPr>
          <w:rFonts w:ascii="Arial" w:hAnsi="Arial" w:cs="Arial"/>
          <w:color w:val="auto"/>
          <w:sz w:val="24"/>
          <w:szCs w:val="24"/>
        </w:rPr>
        <w:t>en virtud de que se llevó a cabo conforme a</w:t>
      </w:r>
      <w:r w:rsidR="00AE035F" w:rsidRPr="00CA1208">
        <w:rPr>
          <w:rFonts w:ascii="Arial" w:hAnsi="Arial" w:cs="Arial"/>
          <w:color w:val="auto"/>
          <w:sz w:val="24"/>
          <w:szCs w:val="24"/>
        </w:rPr>
        <w:t>l</w:t>
      </w:r>
      <w:r w:rsidR="00634A5C" w:rsidRPr="00CA1208">
        <w:rPr>
          <w:rFonts w:ascii="Arial" w:hAnsi="Arial" w:cs="Arial"/>
          <w:color w:val="auto"/>
          <w:sz w:val="24"/>
          <w:szCs w:val="24"/>
        </w:rPr>
        <w:t xml:space="preserve"> Sistema Normativo del Municipio y cumple con las disposiciones legales, constitucionales y convencionales </w:t>
      </w:r>
      <w:r w:rsidR="00FC0DB7" w:rsidRPr="00CA1208">
        <w:rPr>
          <w:rFonts w:ascii="Arial" w:hAnsi="Arial" w:cs="Arial"/>
          <w:color w:val="auto"/>
          <w:sz w:val="24"/>
          <w:szCs w:val="24"/>
        </w:rPr>
        <w:t>que conforman el parámetro de control de regularidad constitucional.</w:t>
      </w:r>
    </w:p>
    <w:bookmarkEnd w:id="0"/>
    <w:p w14:paraId="6008ADC9" w14:textId="77777777" w:rsidR="009F0ADE" w:rsidRPr="00CA1208" w:rsidRDefault="00634A5C" w:rsidP="008D6E2C">
      <w:pPr>
        <w:spacing w:after="0" w:line="276" w:lineRule="auto"/>
        <w:ind w:left="284" w:right="26" w:firstLine="0"/>
        <w:jc w:val="center"/>
        <w:rPr>
          <w:rFonts w:ascii="Arial" w:hAnsi="Arial" w:cs="Arial"/>
          <w:color w:val="auto"/>
          <w:sz w:val="24"/>
          <w:szCs w:val="24"/>
        </w:rPr>
      </w:pPr>
      <w:r w:rsidRPr="00CA1208">
        <w:rPr>
          <w:rFonts w:ascii="Arial" w:hAnsi="Arial" w:cs="Arial"/>
          <w:color w:val="auto"/>
          <w:sz w:val="24"/>
          <w:szCs w:val="24"/>
        </w:rPr>
        <w:t xml:space="preserve">                                                              </w:t>
      </w:r>
    </w:p>
    <w:p w14:paraId="65800BB3" w14:textId="6CF02552" w:rsidR="00E65F4B" w:rsidRPr="00CA1208" w:rsidRDefault="00450D8C" w:rsidP="00BD0680">
      <w:pPr>
        <w:spacing w:before="120" w:after="240" w:line="276" w:lineRule="auto"/>
        <w:ind w:left="284" w:right="28" w:firstLine="0"/>
        <w:jc w:val="center"/>
        <w:rPr>
          <w:rFonts w:ascii="Arial" w:hAnsi="Arial" w:cs="Arial"/>
          <w:b/>
          <w:color w:val="auto"/>
          <w:sz w:val="24"/>
          <w:szCs w:val="24"/>
        </w:rPr>
      </w:pPr>
      <w:r w:rsidRPr="00CA1208">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CA1208" w:rsidRPr="00CA1208" w14:paraId="07339F5A" w14:textId="77777777" w:rsidTr="00D9223D">
        <w:trPr>
          <w:trHeight w:val="624"/>
        </w:trPr>
        <w:tc>
          <w:tcPr>
            <w:tcW w:w="2761" w:type="dxa"/>
            <w:shd w:val="clear" w:color="auto" w:fill="auto"/>
            <w:vAlign w:val="center"/>
          </w:tcPr>
          <w:p w14:paraId="1BB2CCEA" w14:textId="77777777" w:rsidR="00450D8C" w:rsidRPr="00CA1208" w:rsidRDefault="00450D8C" w:rsidP="00D9223D">
            <w:pPr>
              <w:widowControl w:val="0"/>
              <w:spacing w:after="240" w:line="276" w:lineRule="auto"/>
              <w:ind w:left="-108" w:right="-74" w:firstLine="0"/>
              <w:jc w:val="left"/>
              <w:rPr>
                <w:rFonts w:ascii="Arial" w:hAnsi="Arial" w:cs="Arial"/>
                <w:b/>
                <w:color w:val="auto"/>
                <w:sz w:val="24"/>
                <w:szCs w:val="24"/>
              </w:rPr>
            </w:pPr>
            <w:r w:rsidRPr="00CA1208">
              <w:rPr>
                <w:rFonts w:ascii="Arial" w:hAnsi="Arial" w:cs="Arial"/>
                <w:b/>
                <w:color w:val="auto"/>
                <w:sz w:val="24"/>
                <w:szCs w:val="24"/>
              </w:rPr>
              <w:t>CONSEJO GENERAL:</w:t>
            </w:r>
          </w:p>
        </w:tc>
        <w:tc>
          <w:tcPr>
            <w:tcW w:w="5386" w:type="dxa"/>
            <w:shd w:val="clear" w:color="auto" w:fill="auto"/>
            <w:vAlign w:val="center"/>
          </w:tcPr>
          <w:p w14:paraId="356BE4C1" w14:textId="77777777" w:rsidR="00450D8C" w:rsidRPr="00CA1208" w:rsidRDefault="00450D8C" w:rsidP="00D9223D">
            <w:pPr>
              <w:widowControl w:val="0"/>
              <w:spacing w:after="240" w:line="276" w:lineRule="auto"/>
              <w:ind w:left="-108" w:right="-74" w:firstLine="0"/>
              <w:rPr>
                <w:rFonts w:ascii="Arial" w:hAnsi="Arial" w:cs="Arial"/>
                <w:color w:val="auto"/>
                <w:sz w:val="24"/>
                <w:szCs w:val="24"/>
              </w:rPr>
            </w:pPr>
            <w:r w:rsidRPr="00CA1208">
              <w:rPr>
                <w:rFonts w:ascii="Arial" w:hAnsi="Arial" w:cs="Arial"/>
                <w:color w:val="auto"/>
                <w:sz w:val="24"/>
                <w:szCs w:val="24"/>
              </w:rPr>
              <w:t>Consejo General   del Instituto Estatal Electoral y de Participación Ciudadana de Oaxaca.</w:t>
            </w:r>
          </w:p>
        </w:tc>
      </w:tr>
      <w:tr w:rsidR="00CA1208" w:rsidRPr="00CA1208" w14:paraId="0C086BF8" w14:textId="77777777" w:rsidTr="00D9223D">
        <w:trPr>
          <w:trHeight w:val="624"/>
        </w:trPr>
        <w:tc>
          <w:tcPr>
            <w:tcW w:w="2761" w:type="dxa"/>
            <w:shd w:val="clear" w:color="auto" w:fill="auto"/>
            <w:vAlign w:val="center"/>
          </w:tcPr>
          <w:p w14:paraId="6274EE00" w14:textId="77777777" w:rsidR="00450D8C" w:rsidRPr="00CA1208" w:rsidRDefault="00450D8C" w:rsidP="00D9223D">
            <w:pPr>
              <w:widowControl w:val="0"/>
              <w:spacing w:after="240" w:line="276" w:lineRule="auto"/>
              <w:ind w:left="-108" w:right="-74" w:firstLine="0"/>
              <w:jc w:val="left"/>
              <w:rPr>
                <w:rFonts w:ascii="Arial" w:hAnsi="Arial" w:cs="Arial"/>
                <w:b/>
                <w:color w:val="auto"/>
                <w:sz w:val="24"/>
                <w:szCs w:val="24"/>
              </w:rPr>
            </w:pPr>
            <w:r w:rsidRPr="00CA1208">
              <w:rPr>
                <w:rFonts w:ascii="Arial" w:hAnsi="Arial" w:cs="Arial"/>
                <w:b/>
                <w:color w:val="auto"/>
                <w:sz w:val="24"/>
                <w:szCs w:val="24"/>
              </w:rPr>
              <w:t>IEEPCO o INSTITUTO:</w:t>
            </w:r>
          </w:p>
        </w:tc>
        <w:tc>
          <w:tcPr>
            <w:tcW w:w="5386" w:type="dxa"/>
            <w:shd w:val="clear" w:color="auto" w:fill="auto"/>
            <w:vAlign w:val="center"/>
          </w:tcPr>
          <w:p w14:paraId="3ADB5995" w14:textId="77777777" w:rsidR="00450D8C" w:rsidRPr="00CA1208" w:rsidRDefault="00450D8C" w:rsidP="00D9223D">
            <w:pPr>
              <w:widowControl w:val="0"/>
              <w:spacing w:after="240" w:line="276" w:lineRule="auto"/>
              <w:ind w:left="-108" w:right="-74" w:firstLine="0"/>
              <w:rPr>
                <w:rFonts w:ascii="Arial" w:hAnsi="Arial" w:cs="Arial"/>
                <w:color w:val="auto"/>
                <w:sz w:val="24"/>
                <w:szCs w:val="24"/>
              </w:rPr>
            </w:pPr>
            <w:r w:rsidRPr="00CA1208">
              <w:rPr>
                <w:rFonts w:ascii="Arial" w:hAnsi="Arial" w:cs="Arial"/>
                <w:color w:val="auto"/>
                <w:sz w:val="24"/>
                <w:szCs w:val="24"/>
              </w:rPr>
              <w:t>Instituto Estatal Electoral y de Participación Ciudadana de Oaxaca.</w:t>
            </w:r>
          </w:p>
        </w:tc>
      </w:tr>
      <w:tr w:rsidR="00CA1208" w:rsidRPr="00CA1208" w14:paraId="568D5C32" w14:textId="77777777" w:rsidTr="00D9223D">
        <w:trPr>
          <w:trHeight w:val="624"/>
        </w:trPr>
        <w:tc>
          <w:tcPr>
            <w:tcW w:w="2761" w:type="dxa"/>
            <w:shd w:val="clear" w:color="auto" w:fill="auto"/>
            <w:vAlign w:val="center"/>
          </w:tcPr>
          <w:p w14:paraId="3A22BD78" w14:textId="77777777" w:rsidR="00450D8C" w:rsidRPr="00CA1208" w:rsidRDefault="00450D8C" w:rsidP="00D9223D">
            <w:pPr>
              <w:widowControl w:val="0"/>
              <w:spacing w:after="240" w:line="276" w:lineRule="auto"/>
              <w:ind w:left="-108" w:right="-74" w:firstLine="0"/>
              <w:jc w:val="left"/>
              <w:rPr>
                <w:rFonts w:ascii="Arial" w:hAnsi="Arial" w:cs="Arial"/>
                <w:b/>
                <w:color w:val="auto"/>
                <w:sz w:val="24"/>
                <w:szCs w:val="24"/>
              </w:rPr>
            </w:pPr>
            <w:r w:rsidRPr="00CA1208">
              <w:rPr>
                <w:rFonts w:ascii="Arial" w:hAnsi="Arial" w:cs="Arial"/>
                <w:b/>
                <w:color w:val="auto"/>
                <w:sz w:val="24"/>
                <w:szCs w:val="24"/>
              </w:rPr>
              <w:t>DESNI o DIRECCIÓN EJECUTIVA:</w:t>
            </w:r>
          </w:p>
        </w:tc>
        <w:tc>
          <w:tcPr>
            <w:tcW w:w="5386" w:type="dxa"/>
            <w:shd w:val="clear" w:color="auto" w:fill="auto"/>
            <w:vAlign w:val="center"/>
          </w:tcPr>
          <w:p w14:paraId="61CB7D28" w14:textId="77777777" w:rsidR="00450D8C" w:rsidRPr="00CA1208" w:rsidRDefault="00450D8C" w:rsidP="00D9223D">
            <w:pPr>
              <w:widowControl w:val="0"/>
              <w:spacing w:after="240" w:line="276" w:lineRule="auto"/>
              <w:ind w:left="-108" w:right="-74" w:firstLine="0"/>
              <w:rPr>
                <w:rFonts w:ascii="Arial" w:hAnsi="Arial" w:cs="Arial"/>
                <w:color w:val="auto"/>
                <w:sz w:val="24"/>
                <w:szCs w:val="24"/>
              </w:rPr>
            </w:pPr>
            <w:r w:rsidRPr="00CA1208">
              <w:rPr>
                <w:rFonts w:ascii="Arial" w:hAnsi="Arial" w:cs="Arial"/>
                <w:color w:val="auto"/>
                <w:sz w:val="24"/>
                <w:szCs w:val="24"/>
              </w:rPr>
              <w:t>Dirección Ejecutiva de Sistemas Normativos Indígenas.</w:t>
            </w:r>
          </w:p>
        </w:tc>
      </w:tr>
      <w:tr w:rsidR="00834CD5" w:rsidRPr="00CA1208" w14:paraId="7BCCE2DE" w14:textId="77777777" w:rsidTr="004D232C">
        <w:trPr>
          <w:trHeight w:val="624"/>
        </w:trPr>
        <w:tc>
          <w:tcPr>
            <w:tcW w:w="2761" w:type="dxa"/>
            <w:shd w:val="clear" w:color="auto" w:fill="auto"/>
          </w:tcPr>
          <w:p w14:paraId="03C5A840" w14:textId="163DF628" w:rsidR="00834CD5" w:rsidRPr="00834CD5" w:rsidRDefault="00834CD5" w:rsidP="00834CD5">
            <w:pPr>
              <w:widowControl w:val="0"/>
              <w:spacing w:after="240" w:line="276" w:lineRule="auto"/>
              <w:ind w:left="-108" w:right="-74" w:firstLine="0"/>
              <w:jc w:val="left"/>
              <w:rPr>
                <w:rFonts w:ascii="Arial" w:hAnsi="Arial" w:cs="Arial"/>
                <w:b/>
                <w:bCs/>
                <w:color w:val="auto"/>
                <w:sz w:val="24"/>
                <w:szCs w:val="24"/>
              </w:rPr>
            </w:pPr>
            <w:r w:rsidRPr="00834CD5">
              <w:rPr>
                <w:rFonts w:ascii="Arial" w:hAnsi="Arial" w:cs="Arial"/>
                <w:b/>
                <w:bCs/>
                <w:color w:val="000000" w:themeColor="text1"/>
                <w:sz w:val="24"/>
                <w:szCs w:val="24"/>
              </w:rPr>
              <w:t>CPSNI:</w:t>
            </w:r>
          </w:p>
        </w:tc>
        <w:tc>
          <w:tcPr>
            <w:tcW w:w="5386" w:type="dxa"/>
            <w:shd w:val="clear" w:color="auto" w:fill="auto"/>
          </w:tcPr>
          <w:p w14:paraId="50D44E4E" w14:textId="62191720" w:rsidR="00834CD5" w:rsidRPr="00CA1208" w:rsidRDefault="00834CD5" w:rsidP="00834CD5">
            <w:pPr>
              <w:widowControl w:val="0"/>
              <w:spacing w:after="240" w:line="276" w:lineRule="auto"/>
              <w:ind w:left="-108" w:right="-74" w:firstLine="0"/>
              <w:rPr>
                <w:rFonts w:ascii="Arial" w:hAnsi="Arial" w:cs="Arial"/>
                <w:color w:val="auto"/>
                <w:sz w:val="24"/>
                <w:szCs w:val="24"/>
              </w:rPr>
            </w:pPr>
            <w:r>
              <w:rPr>
                <w:rFonts w:ascii="Arial" w:hAnsi="Arial" w:cs="Arial"/>
                <w:color w:val="000000" w:themeColor="text1"/>
                <w:sz w:val="24"/>
                <w:szCs w:val="24"/>
              </w:rPr>
              <w:t>Comisión Permanente de Sistemas Normativos Indígenas.</w:t>
            </w:r>
          </w:p>
        </w:tc>
      </w:tr>
      <w:tr w:rsidR="00834CD5" w:rsidRPr="00CA1208" w14:paraId="5406E30C" w14:textId="77777777" w:rsidTr="00D9223D">
        <w:trPr>
          <w:trHeight w:val="624"/>
        </w:trPr>
        <w:tc>
          <w:tcPr>
            <w:tcW w:w="2761" w:type="dxa"/>
            <w:shd w:val="clear" w:color="auto" w:fill="auto"/>
            <w:vAlign w:val="center"/>
          </w:tcPr>
          <w:p w14:paraId="0816BCE3" w14:textId="77777777" w:rsidR="00834CD5" w:rsidRPr="00CA1208" w:rsidRDefault="00834CD5" w:rsidP="00834CD5">
            <w:pPr>
              <w:widowControl w:val="0"/>
              <w:spacing w:after="240" w:line="276" w:lineRule="auto"/>
              <w:ind w:left="-108" w:right="-74" w:firstLine="0"/>
              <w:jc w:val="left"/>
              <w:rPr>
                <w:rFonts w:ascii="Arial" w:hAnsi="Arial" w:cs="Arial"/>
                <w:b/>
                <w:color w:val="auto"/>
                <w:sz w:val="24"/>
                <w:szCs w:val="24"/>
              </w:rPr>
            </w:pPr>
            <w:r w:rsidRPr="00CA1208">
              <w:rPr>
                <w:rFonts w:ascii="Arial" w:hAnsi="Arial" w:cs="Arial"/>
                <w:b/>
                <w:color w:val="auto"/>
                <w:sz w:val="24"/>
                <w:szCs w:val="24"/>
              </w:rPr>
              <w:t>CONSTITUCIÓN FEDERAL:</w:t>
            </w:r>
          </w:p>
        </w:tc>
        <w:tc>
          <w:tcPr>
            <w:tcW w:w="5386" w:type="dxa"/>
            <w:shd w:val="clear" w:color="auto" w:fill="auto"/>
            <w:vAlign w:val="center"/>
          </w:tcPr>
          <w:p w14:paraId="6B591852" w14:textId="77777777" w:rsidR="00834CD5" w:rsidRPr="00CA1208" w:rsidRDefault="00834CD5" w:rsidP="00834CD5">
            <w:pPr>
              <w:widowControl w:val="0"/>
              <w:spacing w:after="240" w:line="276" w:lineRule="auto"/>
              <w:ind w:left="-108" w:right="-74" w:firstLine="0"/>
              <w:rPr>
                <w:rFonts w:ascii="Arial" w:hAnsi="Arial" w:cs="Arial"/>
                <w:color w:val="auto"/>
                <w:sz w:val="24"/>
                <w:szCs w:val="24"/>
              </w:rPr>
            </w:pPr>
            <w:r w:rsidRPr="00CA1208">
              <w:rPr>
                <w:rFonts w:ascii="Arial" w:hAnsi="Arial" w:cs="Arial"/>
                <w:color w:val="auto"/>
                <w:sz w:val="24"/>
                <w:szCs w:val="24"/>
              </w:rPr>
              <w:t>Constitución Política de los Estados Unidos Mexicanos.</w:t>
            </w:r>
          </w:p>
        </w:tc>
      </w:tr>
      <w:tr w:rsidR="00834CD5" w:rsidRPr="00CA1208" w14:paraId="0AA8259A" w14:textId="77777777" w:rsidTr="00D9223D">
        <w:trPr>
          <w:trHeight w:val="624"/>
        </w:trPr>
        <w:tc>
          <w:tcPr>
            <w:tcW w:w="2761" w:type="dxa"/>
            <w:shd w:val="clear" w:color="auto" w:fill="auto"/>
            <w:vAlign w:val="center"/>
          </w:tcPr>
          <w:p w14:paraId="27411482" w14:textId="77777777" w:rsidR="00834CD5" w:rsidRPr="00CA1208" w:rsidRDefault="00834CD5" w:rsidP="00834CD5">
            <w:pPr>
              <w:widowControl w:val="0"/>
              <w:spacing w:after="240" w:line="276" w:lineRule="auto"/>
              <w:ind w:left="-108" w:right="-74" w:firstLine="0"/>
              <w:jc w:val="left"/>
              <w:rPr>
                <w:rFonts w:ascii="Arial" w:hAnsi="Arial" w:cs="Arial"/>
                <w:b/>
                <w:color w:val="auto"/>
                <w:sz w:val="24"/>
                <w:szCs w:val="24"/>
              </w:rPr>
            </w:pPr>
            <w:r w:rsidRPr="00CA1208">
              <w:rPr>
                <w:rFonts w:ascii="Arial" w:hAnsi="Arial" w:cs="Arial"/>
                <w:b/>
                <w:color w:val="auto"/>
                <w:sz w:val="24"/>
                <w:szCs w:val="24"/>
              </w:rPr>
              <w:t>CONSTITUCIÓN LOCAL:</w:t>
            </w:r>
          </w:p>
        </w:tc>
        <w:tc>
          <w:tcPr>
            <w:tcW w:w="5386" w:type="dxa"/>
            <w:shd w:val="clear" w:color="auto" w:fill="auto"/>
            <w:vAlign w:val="center"/>
          </w:tcPr>
          <w:p w14:paraId="06BC8E34" w14:textId="77777777" w:rsidR="00834CD5" w:rsidRPr="00CA1208" w:rsidRDefault="00834CD5" w:rsidP="00834CD5">
            <w:pPr>
              <w:widowControl w:val="0"/>
              <w:spacing w:after="240" w:line="276" w:lineRule="auto"/>
              <w:ind w:left="-108" w:right="-74" w:firstLine="0"/>
              <w:rPr>
                <w:rFonts w:ascii="Arial" w:hAnsi="Arial" w:cs="Arial"/>
                <w:color w:val="auto"/>
                <w:sz w:val="24"/>
                <w:szCs w:val="24"/>
              </w:rPr>
            </w:pPr>
            <w:r w:rsidRPr="00CA1208">
              <w:rPr>
                <w:rFonts w:ascii="Arial" w:hAnsi="Arial" w:cs="Arial"/>
                <w:color w:val="auto"/>
                <w:sz w:val="24"/>
                <w:szCs w:val="24"/>
              </w:rPr>
              <w:t>Constitución Política del Estado Libre y Soberano de Oaxaca.</w:t>
            </w:r>
          </w:p>
        </w:tc>
      </w:tr>
      <w:tr w:rsidR="00834CD5" w:rsidRPr="00CA1208" w14:paraId="03692027" w14:textId="77777777" w:rsidTr="00D9223D">
        <w:trPr>
          <w:trHeight w:val="624"/>
        </w:trPr>
        <w:tc>
          <w:tcPr>
            <w:tcW w:w="2761" w:type="dxa"/>
            <w:shd w:val="clear" w:color="auto" w:fill="auto"/>
            <w:vAlign w:val="center"/>
          </w:tcPr>
          <w:p w14:paraId="6FB74E13" w14:textId="77777777" w:rsidR="00834CD5" w:rsidRPr="00CA1208" w:rsidRDefault="00834CD5" w:rsidP="00834CD5">
            <w:pPr>
              <w:widowControl w:val="0"/>
              <w:spacing w:after="240" w:line="276" w:lineRule="auto"/>
              <w:ind w:left="-108" w:right="-74" w:firstLine="0"/>
              <w:jc w:val="left"/>
              <w:rPr>
                <w:rFonts w:ascii="Arial" w:hAnsi="Arial" w:cs="Arial"/>
                <w:b/>
                <w:color w:val="auto"/>
                <w:sz w:val="24"/>
                <w:szCs w:val="24"/>
              </w:rPr>
            </w:pPr>
            <w:r w:rsidRPr="00CA1208">
              <w:rPr>
                <w:rFonts w:ascii="Arial" w:hAnsi="Arial" w:cs="Arial"/>
                <w:b/>
                <w:color w:val="auto"/>
                <w:sz w:val="24"/>
                <w:szCs w:val="24"/>
              </w:rPr>
              <w:t>LIPEEO:</w:t>
            </w:r>
          </w:p>
        </w:tc>
        <w:tc>
          <w:tcPr>
            <w:tcW w:w="5386" w:type="dxa"/>
            <w:shd w:val="clear" w:color="auto" w:fill="auto"/>
            <w:vAlign w:val="center"/>
          </w:tcPr>
          <w:p w14:paraId="663B1387" w14:textId="2E9FA9BD" w:rsidR="00834CD5" w:rsidRPr="00CA1208" w:rsidRDefault="00834CD5" w:rsidP="00834CD5">
            <w:pPr>
              <w:widowControl w:val="0"/>
              <w:spacing w:after="240" w:line="276" w:lineRule="auto"/>
              <w:ind w:left="-108" w:right="-74" w:firstLine="0"/>
              <w:rPr>
                <w:rFonts w:ascii="Arial" w:hAnsi="Arial" w:cs="Arial"/>
                <w:color w:val="auto"/>
                <w:sz w:val="24"/>
                <w:szCs w:val="24"/>
              </w:rPr>
            </w:pPr>
            <w:r w:rsidRPr="00CA1208">
              <w:rPr>
                <w:rFonts w:ascii="Arial" w:hAnsi="Arial" w:cs="Arial"/>
                <w:color w:val="auto"/>
                <w:sz w:val="24"/>
                <w:szCs w:val="24"/>
              </w:rPr>
              <w:t xml:space="preserve">Ley de Instituciones y Procedimientos Electorales </w:t>
            </w:r>
            <w:r>
              <w:rPr>
                <w:rFonts w:ascii="Arial" w:hAnsi="Arial" w:cs="Arial"/>
                <w:color w:val="auto"/>
                <w:sz w:val="24"/>
                <w:szCs w:val="24"/>
              </w:rPr>
              <w:t>d</w:t>
            </w:r>
            <w:r w:rsidRPr="00CA1208">
              <w:rPr>
                <w:rFonts w:ascii="Arial" w:hAnsi="Arial" w:cs="Arial"/>
                <w:color w:val="auto"/>
                <w:sz w:val="24"/>
                <w:szCs w:val="24"/>
              </w:rPr>
              <w:t>el Estado de Oaxaca.</w:t>
            </w:r>
          </w:p>
        </w:tc>
      </w:tr>
      <w:tr w:rsidR="00834CD5" w:rsidRPr="00CA1208" w14:paraId="5B90593A" w14:textId="77777777" w:rsidTr="00D9223D">
        <w:trPr>
          <w:trHeight w:val="624"/>
        </w:trPr>
        <w:tc>
          <w:tcPr>
            <w:tcW w:w="2761" w:type="dxa"/>
            <w:shd w:val="clear" w:color="auto" w:fill="auto"/>
            <w:vAlign w:val="center"/>
          </w:tcPr>
          <w:p w14:paraId="7303202D" w14:textId="77777777" w:rsidR="00834CD5" w:rsidRPr="00CA1208" w:rsidRDefault="00834CD5" w:rsidP="00834CD5">
            <w:pPr>
              <w:widowControl w:val="0"/>
              <w:spacing w:after="240" w:line="276" w:lineRule="auto"/>
              <w:ind w:left="-108" w:right="-74" w:firstLine="0"/>
              <w:jc w:val="left"/>
              <w:rPr>
                <w:rFonts w:ascii="Arial" w:hAnsi="Arial" w:cs="Arial"/>
                <w:b/>
                <w:color w:val="auto"/>
                <w:sz w:val="24"/>
                <w:szCs w:val="24"/>
              </w:rPr>
            </w:pPr>
            <w:r w:rsidRPr="00CA1208">
              <w:rPr>
                <w:rFonts w:ascii="Arial" w:hAnsi="Arial" w:cs="Arial"/>
                <w:b/>
                <w:color w:val="auto"/>
                <w:sz w:val="24"/>
                <w:szCs w:val="24"/>
              </w:rPr>
              <w:lastRenderedPageBreak/>
              <w:t>TEEO o TRIBUNAL ELECTORAL LOCAL</w:t>
            </w:r>
          </w:p>
        </w:tc>
        <w:tc>
          <w:tcPr>
            <w:tcW w:w="5386" w:type="dxa"/>
            <w:shd w:val="clear" w:color="auto" w:fill="auto"/>
            <w:vAlign w:val="center"/>
          </w:tcPr>
          <w:p w14:paraId="59F65E66" w14:textId="77777777" w:rsidR="00834CD5" w:rsidRPr="00CA1208" w:rsidRDefault="00834CD5" w:rsidP="00834CD5">
            <w:pPr>
              <w:widowControl w:val="0"/>
              <w:spacing w:after="240" w:line="276" w:lineRule="auto"/>
              <w:ind w:left="-108" w:right="-74" w:firstLine="0"/>
              <w:rPr>
                <w:rFonts w:ascii="Arial" w:hAnsi="Arial" w:cs="Arial"/>
                <w:color w:val="auto"/>
                <w:sz w:val="24"/>
                <w:szCs w:val="24"/>
              </w:rPr>
            </w:pPr>
            <w:r w:rsidRPr="00CA1208">
              <w:rPr>
                <w:rFonts w:ascii="Arial" w:hAnsi="Arial" w:cs="Arial"/>
                <w:color w:val="auto"/>
                <w:sz w:val="24"/>
                <w:szCs w:val="24"/>
              </w:rPr>
              <w:t>Tribunal Electoral del Estado de Oaxaca</w:t>
            </w:r>
          </w:p>
        </w:tc>
      </w:tr>
      <w:tr w:rsidR="00834CD5" w:rsidRPr="00CA1208" w14:paraId="78ACDC46" w14:textId="77777777" w:rsidTr="00D9223D">
        <w:trPr>
          <w:trHeight w:val="624"/>
        </w:trPr>
        <w:tc>
          <w:tcPr>
            <w:tcW w:w="2761" w:type="dxa"/>
            <w:shd w:val="clear" w:color="auto" w:fill="auto"/>
            <w:vAlign w:val="center"/>
          </w:tcPr>
          <w:p w14:paraId="4BBBEEAB" w14:textId="77777777" w:rsidR="00834CD5" w:rsidRPr="00CA1208" w:rsidRDefault="00834CD5" w:rsidP="00834CD5">
            <w:pPr>
              <w:widowControl w:val="0"/>
              <w:spacing w:after="240" w:line="276" w:lineRule="auto"/>
              <w:ind w:left="-108" w:right="-74" w:firstLine="0"/>
              <w:jc w:val="left"/>
              <w:rPr>
                <w:rFonts w:ascii="Arial" w:hAnsi="Arial" w:cs="Arial"/>
                <w:b/>
                <w:color w:val="auto"/>
                <w:sz w:val="24"/>
                <w:szCs w:val="24"/>
              </w:rPr>
            </w:pPr>
            <w:r w:rsidRPr="00CA1208">
              <w:rPr>
                <w:rFonts w:ascii="Arial" w:hAnsi="Arial" w:cs="Arial"/>
                <w:b/>
                <w:color w:val="auto"/>
                <w:sz w:val="24"/>
                <w:szCs w:val="24"/>
              </w:rPr>
              <w:t>SALA XALAPA o SALA REGIONAL</w:t>
            </w:r>
          </w:p>
        </w:tc>
        <w:tc>
          <w:tcPr>
            <w:tcW w:w="5386" w:type="dxa"/>
            <w:shd w:val="clear" w:color="auto" w:fill="auto"/>
            <w:vAlign w:val="center"/>
          </w:tcPr>
          <w:p w14:paraId="03C005D8" w14:textId="0361B507" w:rsidR="00834CD5" w:rsidRPr="00CA1208" w:rsidRDefault="00834CD5" w:rsidP="00834CD5">
            <w:pPr>
              <w:widowControl w:val="0"/>
              <w:spacing w:after="240" w:line="276" w:lineRule="auto"/>
              <w:ind w:left="-108" w:right="-74" w:firstLine="0"/>
              <w:rPr>
                <w:rFonts w:ascii="Arial" w:hAnsi="Arial" w:cs="Arial"/>
                <w:color w:val="auto"/>
                <w:sz w:val="24"/>
                <w:szCs w:val="24"/>
              </w:rPr>
            </w:pPr>
            <w:r w:rsidRPr="00CA1208">
              <w:rPr>
                <w:rFonts w:ascii="Arial" w:hAnsi="Arial" w:cs="Arial"/>
                <w:color w:val="auto"/>
                <w:sz w:val="24"/>
                <w:szCs w:val="24"/>
              </w:rPr>
              <w:t xml:space="preserve">Sala </w:t>
            </w:r>
            <w:r w:rsidR="00B04325">
              <w:rPr>
                <w:rFonts w:ascii="Arial" w:hAnsi="Arial" w:cs="Arial"/>
                <w:color w:val="auto"/>
                <w:sz w:val="24"/>
                <w:szCs w:val="24"/>
              </w:rPr>
              <w:t xml:space="preserve">Regional </w:t>
            </w:r>
            <w:r w:rsidRPr="00CA1208">
              <w:rPr>
                <w:rFonts w:ascii="Arial" w:hAnsi="Arial" w:cs="Arial"/>
                <w:color w:val="auto"/>
                <w:sz w:val="24"/>
                <w:szCs w:val="24"/>
              </w:rPr>
              <w:t>del Tribunal Electoral del Poder Judicial de la Federación (TEPJ), correspondiente a la Tercera Circunscripción Plurinominal Electoral con sede en Xalapa-Enríquez, Veracruz.</w:t>
            </w:r>
          </w:p>
        </w:tc>
      </w:tr>
      <w:tr w:rsidR="00834CD5" w:rsidRPr="00CA1208" w14:paraId="02CBB828" w14:textId="77777777" w:rsidTr="00D9223D">
        <w:trPr>
          <w:trHeight w:val="624"/>
        </w:trPr>
        <w:tc>
          <w:tcPr>
            <w:tcW w:w="2761" w:type="dxa"/>
            <w:shd w:val="clear" w:color="auto" w:fill="auto"/>
            <w:vAlign w:val="center"/>
          </w:tcPr>
          <w:p w14:paraId="1A8B5B19" w14:textId="77777777" w:rsidR="00834CD5" w:rsidRPr="00CA1208" w:rsidRDefault="00834CD5" w:rsidP="00834CD5">
            <w:pPr>
              <w:widowControl w:val="0"/>
              <w:spacing w:after="240" w:line="276" w:lineRule="auto"/>
              <w:ind w:left="-108" w:right="-74" w:firstLine="0"/>
              <w:jc w:val="left"/>
              <w:rPr>
                <w:rFonts w:ascii="Arial" w:hAnsi="Arial" w:cs="Arial"/>
                <w:b/>
                <w:color w:val="auto"/>
                <w:sz w:val="24"/>
                <w:szCs w:val="24"/>
              </w:rPr>
            </w:pPr>
            <w:r w:rsidRPr="00CA1208">
              <w:rPr>
                <w:rFonts w:ascii="Arial" w:hAnsi="Arial" w:cs="Arial"/>
                <w:b/>
                <w:color w:val="auto"/>
                <w:sz w:val="24"/>
                <w:szCs w:val="24"/>
              </w:rPr>
              <w:t>SALA SUPERIOR:</w:t>
            </w:r>
          </w:p>
        </w:tc>
        <w:tc>
          <w:tcPr>
            <w:tcW w:w="5386" w:type="dxa"/>
            <w:shd w:val="clear" w:color="auto" w:fill="auto"/>
            <w:vAlign w:val="center"/>
          </w:tcPr>
          <w:p w14:paraId="6F3296AF" w14:textId="77777777" w:rsidR="00834CD5" w:rsidRPr="00CA1208" w:rsidRDefault="00834CD5" w:rsidP="00834CD5">
            <w:pPr>
              <w:widowControl w:val="0"/>
              <w:spacing w:after="240" w:line="276" w:lineRule="auto"/>
              <w:ind w:left="-108" w:right="-74" w:firstLine="0"/>
              <w:rPr>
                <w:rFonts w:ascii="Arial" w:hAnsi="Arial" w:cs="Arial"/>
                <w:color w:val="auto"/>
                <w:sz w:val="24"/>
                <w:szCs w:val="24"/>
              </w:rPr>
            </w:pPr>
            <w:r w:rsidRPr="00CA1208">
              <w:rPr>
                <w:rFonts w:ascii="Arial" w:hAnsi="Arial" w:cs="Arial"/>
                <w:color w:val="auto"/>
                <w:sz w:val="24"/>
                <w:szCs w:val="24"/>
              </w:rPr>
              <w:t>Sala Superior del Tribunal Electoral del Poder Judicial de la Federación (TEPJF).</w:t>
            </w:r>
          </w:p>
        </w:tc>
      </w:tr>
      <w:tr w:rsidR="00834CD5" w:rsidRPr="00CA1208" w14:paraId="693DF280" w14:textId="77777777" w:rsidTr="00D9223D">
        <w:trPr>
          <w:trHeight w:val="624"/>
        </w:trPr>
        <w:tc>
          <w:tcPr>
            <w:tcW w:w="2761" w:type="dxa"/>
            <w:shd w:val="clear" w:color="auto" w:fill="auto"/>
            <w:vAlign w:val="center"/>
          </w:tcPr>
          <w:p w14:paraId="5C647E51" w14:textId="77777777" w:rsidR="00834CD5" w:rsidRPr="00CA1208" w:rsidRDefault="00834CD5" w:rsidP="00834CD5">
            <w:pPr>
              <w:widowControl w:val="0"/>
              <w:spacing w:after="240" w:line="276" w:lineRule="auto"/>
              <w:ind w:left="-108" w:right="-74" w:firstLine="0"/>
              <w:jc w:val="left"/>
              <w:rPr>
                <w:rFonts w:ascii="Arial" w:hAnsi="Arial" w:cs="Arial"/>
                <w:b/>
                <w:color w:val="auto"/>
                <w:sz w:val="24"/>
                <w:szCs w:val="24"/>
              </w:rPr>
            </w:pPr>
            <w:r w:rsidRPr="00CA1208">
              <w:rPr>
                <w:rFonts w:ascii="Arial" w:hAnsi="Arial" w:cs="Arial"/>
                <w:b/>
                <w:color w:val="auto"/>
                <w:sz w:val="24"/>
                <w:szCs w:val="24"/>
              </w:rPr>
              <w:t>CIDH:</w:t>
            </w:r>
          </w:p>
        </w:tc>
        <w:tc>
          <w:tcPr>
            <w:tcW w:w="5386" w:type="dxa"/>
            <w:shd w:val="clear" w:color="auto" w:fill="auto"/>
            <w:vAlign w:val="center"/>
          </w:tcPr>
          <w:p w14:paraId="164ED494" w14:textId="77777777" w:rsidR="00834CD5" w:rsidRPr="00CA1208" w:rsidRDefault="00834CD5" w:rsidP="00834CD5">
            <w:pPr>
              <w:widowControl w:val="0"/>
              <w:spacing w:after="240" w:line="276" w:lineRule="auto"/>
              <w:ind w:left="-108" w:right="-74" w:firstLine="0"/>
              <w:rPr>
                <w:rFonts w:ascii="Arial" w:hAnsi="Arial" w:cs="Arial"/>
                <w:color w:val="auto"/>
                <w:sz w:val="24"/>
                <w:szCs w:val="24"/>
              </w:rPr>
            </w:pPr>
            <w:r w:rsidRPr="00CA1208">
              <w:rPr>
                <w:rFonts w:ascii="Arial" w:hAnsi="Arial" w:cs="Arial"/>
                <w:color w:val="auto"/>
                <w:sz w:val="24"/>
                <w:szCs w:val="24"/>
              </w:rPr>
              <w:t>Comisión Interamericana de Derechos Humanos.</w:t>
            </w:r>
          </w:p>
        </w:tc>
      </w:tr>
      <w:tr w:rsidR="00834CD5" w:rsidRPr="00CA1208" w14:paraId="615899B3" w14:textId="77777777" w:rsidTr="00D9223D">
        <w:trPr>
          <w:trHeight w:val="624"/>
        </w:trPr>
        <w:tc>
          <w:tcPr>
            <w:tcW w:w="2761" w:type="dxa"/>
            <w:shd w:val="clear" w:color="auto" w:fill="auto"/>
            <w:vAlign w:val="center"/>
          </w:tcPr>
          <w:p w14:paraId="088D164F" w14:textId="77777777" w:rsidR="00834CD5" w:rsidRPr="00CA1208" w:rsidRDefault="00834CD5" w:rsidP="00834CD5">
            <w:pPr>
              <w:widowControl w:val="0"/>
              <w:spacing w:after="240" w:line="276" w:lineRule="auto"/>
              <w:ind w:left="-108" w:right="-74" w:firstLine="0"/>
              <w:jc w:val="left"/>
              <w:rPr>
                <w:rFonts w:ascii="Arial" w:hAnsi="Arial" w:cs="Arial"/>
                <w:b/>
                <w:color w:val="auto"/>
                <w:sz w:val="24"/>
                <w:szCs w:val="24"/>
              </w:rPr>
            </w:pPr>
            <w:r w:rsidRPr="00CA1208">
              <w:rPr>
                <w:rFonts w:ascii="Arial" w:hAnsi="Arial" w:cs="Arial"/>
                <w:b/>
                <w:color w:val="auto"/>
                <w:sz w:val="24"/>
                <w:szCs w:val="24"/>
              </w:rPr>
              <w:t>CORTE IDH:</w:t>
            </w:r>
          </w:p>
        </w:tc>
        <w:tc>
          <w:tcPr>
            <w:tcW w:w="5386" w:type="dxa"/>
            <w:shd w:val="clear" w:color="auto" w:fill="auto"/>
            <w:vAlign w:val="center"/>
          </w:tcPr>
          <w:p w14:paraId="279D8734" w14:textId="77777777" w:rsidR="00834CD5" w:rsidRPr="00CA1208" w:rsidRDefault="00834CD5" w:rsidP="00834CD5">
            <w:pPr>
              <w:widowControl w:val="0"/>
              <w:spacing w:after="240" w:line="276" w:lineRule="auto"/>
              <w:ind w:left="-108" w:right="-74" w:firstLine="0"/>
              <w:rPr>
                <w:rFonts w:ascii="Arial" w:hAnsi="Arial" w:cs="Arial"/>
                <w:color w:val="auto"/>
                <w:sz w:val="24"/>
                <w:szCs w:val="24"/>
              </w:rPr>
            </w:pPr>
            <w:r w:rsidRPr="00CA1208">
              <w:rPr>
                <w:rFonts w:ascii="Arial" w:hAnsi="Arial" w:cs="Arial"/>
                <w:color w:val="auto"/>
                <w:sz w:val="24"/>
                <w:szCs w:val="24"/>
              </w:rPr>
              <w:t>Corte Interamericana de Derechos Humanos.</w:t>
            </w:r>
          </w:p>
        </w:tc>
      </w:tr>
      <w:tr w:rsidR="00834CD5" w:rsidRPr="00CA1208" w14:paraId="57AFA6A3" w14:textId="77777777" w:rsidTr="00D9223D">
        <w:trPr>
          <w:trHeight w:val="624"/>
        </w:trPr>
        <w:tc>
          <w:tcPr>
            <w:tcW w:w="2761" w:type="dxa"/>
            <w:shd w:val="clear" w:color="auto" w:fill="auto"/>
            <w:vAlign w:val="center"/>
          </w:tcPr>
          <w:p w14:paraId="1F0D50A1" w14:textId="77777777" w:rsidR="00834CD5" w:rsidRPr="00CA1208" w:rsidRDefault="00834CD5" w:rsidP="00834CD5">
            <w:pPr>
              <w:widowControl w:val="0"/>
              <w:spacing w:after="240" w:line="276" w:lineRule="auto"/>
              <w:ind w:left="-108" w:right="-74" w:firstLine="0"/>
              <w:jc w:val="left"/>
              <w:rPr>
                <w:rFonts w:ascii="Arial" w:hAnsi="Arial" w:cs="Arial"/>
                <w:b/>
                <w:color w:val="auto"/>
                <w:sz w:val="24"/>
                <w:szCs w:val="24"/>
              </w:rPr>
            </w:pPr>
            <w:r w:rsidRPr="00CA1208">
              <w:rPr>
                <w:rFonts w:ascii="Arial" w:hAnsi="Arial" w:cs="Arial"/>
                <w:b/>
                <w:color w:val="auto"/>
                <w:sz w:val="24"/>
                <w:szCs w:val="24"/>
              </w:rPr>
              <w:t>CEDAW:</w:t>
            </w:r>
          </w:p>
        </w:tc>
        <w:tc>
          <w:tcPr>
            <w:tcW w:w="5386" w:type="dxa"/>
            <w:shd w:val="clear" w:color="auto" w:fill="auto"/>
            <w:vAlign w:val="center"/>
          </w:tcPr>
          <w:p w14:paraId="5CDAF9D7" w14:textId="77777777" w:rsidR="00834CD5" w:rsidRPr="00CA1208" w:rsidRDefault="00834CD5" w:rsidP="00834CD5">
            <w:pPr>
              <w:widowControl w:val="0"/>
              <w:spacing w:after="240" w:line="276" w:lineRule="auto"/>
              <w:ind w:left="-108" w:right="-74" w:firstLine="0"/>
              <w:rPr>
                <w:rFonts w:ascii="Arial" w:hAnsi="Arial" w:cs="Arial"/>
                <w:color w:val="auto"/>
                <w:sz w:val="24"/>
                <w:szCs w:val="24"/>
              </w:rPr>
            </w:pPr>
            <w:r w:rsidRPr="00CA1208">
              <w:rPr>
                <w:rFonts w:ascii="Arial" w:hAnsi="Arial" w:cs="Arial"/>
                <w:color w:val="auto"/>
                <w:sz w:val="24"/>
                <w:szCs w:val="24"/>
              </w:rPr>
              <w:t>Convención sobre la Eliminación de Todas las Formas de Discriminación contra la Mujer.</w:t>
            </w:r>
          </w:p>
        </w:tc>
      </w:tr>
      <w:tr w:rsidR="00834CD5" w:rsidRPr="00CA1208" w14:paraId="32967419" w14:textId="77777777" w:rsidTr="00D9223D">
        <w:trPr>
          <w:trHeight w:val="624"/>
        </w:trPr>
        <w:tc>
          <w:tcPr>
            <w:tcW w:w="2761" w:type="dxa"/>
            <w:shd w:val="clear" w:color="auto" w:fill="auto"/>
            <w:vAlign w:val="center"/>
          </w:tcPr>
          <w:p w14:paraId="0898ACE3" w14:textId="77777777" w:rsidR="00834CD5" w:rsidRPr="00CA1208" w:rsidRDefault="00834CD5" w:rsidP="00834CD5">
            <w:pPr>
              <w:widowControl w:val="0"/>
              <w:spacing w:after="240" w:line="276" w:lineRule="auto"/>
              <w:ind w:left="-108" w:right="-74" w:firstLine="0"/>
              <w:jc w:val="left"/>
              <w:rPr>
                <w:rFonts w:ascii="Arial" w:hAnsi="Arial" w:cs="Arial"/>
                <w:b/>
                <w:color w:val="auto"/>
                <w:sz w:val="24"/>
                <w:szCs w:val="24"/>
              </w:rPr>
            </w:pPr>
            <w:r w:rsidRPr="00CA1208">
              <w:rPr>
                <w:rFonts w:ascii="Arial" w:hAnsi="Arial" w:cs="Arial"/>
                <w:b/>
                <w:color w:val="auto"/>
                <w:sz w:val="24"/>
                <w:szCs w:val="24"/>
              </w:rPr>
              <w:t>OIT:</w:t>
            </w:r>
          </w:p>
        </w:tc>
        <w:tc>
          <w:tcPr>
            <w:tcW w:w="5386" w:type="dxa"/>
            <w:shd w:val="clear" w:color="auto" w:fill="auto"/>
            <w:vAlign w:val="center"/>
          </w:tcPr>
          <w:p w14:paraId="642D22A1" w14:textId="77777777" w:rsidR="00834CD5" w:rsidRPr="00CA1208" w:rsidRDefault="00834CD5" w:rsidP="00834CD5">
            <w:pPr>
              <w:widowControl w:val="0"/>
              <w:spacing w:after="240" w:line="276" w:lineRule="auto"/>
              <w:ind w:left="-108" w:right="-74" w:firstLine="0"/>
              <w:rPr>
                <w:rFonts w:ascii="Arial" w:hAnsi="Arial" w:cs="Arial"/>
                <w:color w:val="auto"/>
                <w:sz w:val="24"/>
                <w:szCs w:val="24"/>
              </w:rPr>
            </w:pPr>
            <w:r w:rsidRPr="00CA1208">
              <w:rPr>
                <w:rFonts w:ascii="Arial" w:hAnsi="Arial" w:cs="Arial"/>
                <w:color w:val="auto"/>
                <w:sz w:val="24"/>
                <w:szCs w:val="24"/>
              </w:rPr>
              <w:t>Organización Internacional del Trabajo.</w:t>
            </w:r>
          </w:p>
        </w:tc>
      </w:tr>
    </w:tbl>
    <w:p w14:paraId="39AAF5D0" w14:textId="23B76CC8" w:rsidR="009F0ADE" w:rsidRPr="00CA1208" w:rsidRDefault="00634A5C" w:rsidP="008D6E2C">
      <w:pPr>
        <w:spacing w:before="240" w:after="0" w:line="276" w:lineRule="auto"/>
        <w:ind w:left="426" w:right="0" w:firstLine="0"/>
        <w:jc w:val="center"/>
        <w:rPr>
          <w:rFonts w:ascii="Arial" w:hAnsi="Arial" w:cs="Arial"/>
          <w:b/>
          <w:color w:val="auto"/>
          <w:sz w:val="24"/>
          <w:szCs w:val="24"/>
        </w:rPr>
      </w:pPr>
      <w:r w:rsidRPr="00CA1208">
        <w:rPr>
          <w:rFonts w:ascii="Arial" w:hAnsi="Arial" w:cs="Arial"/>
          <w:b/>
          <w:color w:val="auto"/>
          <w:sz w:val="24"/>
          <w:szCs w:val="24"/>
        </w:rPr>
        <w:t>A N T E C E D E N T E S:</w:t>
      </w:r>
    </w:p>
    <w:p w14:paraId="566CDD56" w14:textId="77777777" w:rsidR="005D4DAC" w:rsidRPr="00CA1208" w:rsidRDefault="005D4DAC" w:rsidP="008D6E2C">
      <w:pPr>
        <w:spacing w:after="0" w:line="276" w:lineRule="auto"/>
        <w:ind w:left="0" w:right="0" w:firstLine="0"/>
        <w:rPr>
          <w:rFonts w:ascii="Arial" w:hAnsi="Arial" w:cs="Arial"/>
          <w:color w:val="auto"/>
          <w:sz w:val="24"/>
          <w:szCs w:val="24"/>
        </w:rPr>
      </w:pPr>
    </w:p>
    <w:p w14:paraId="231CEC45" w14:textId="77777777" w:rsidR="0036795B" w:rsidRPr="00CA1208" w:rsidRDefault="0036795B" w:rsidP="008D6E2C">
      <w:pPr>
        <w:pStyle w:val="Prrafodelista"/>
        <w:numPr>
          <w:ilvl w:val="0"/>
          <w:numId w:val="2"/>
        </w:numPr>
        <w:spacing w:after="0" w:line="276" w:lineRule="auto"/>
        <w:ind w:left="426" w:right="0" w:hanging="340"/>
        <w:rPr>
          <w:rFonts w:ascii="Arial" w:hAnsi="Arial" w:cs="Arial"/>
          <w:color w:val="auto"/>
          <w:sz w:val="24"/>
          <w:szCs w:val="24"/>
        </w:rPr>
      </w:pPr>
      <w:r w:rsidRPr="00CA1208">
        <w:rPr>
          <w:rFonts w:ascii="Arial" w:hAnsi="Arial" w:cs="Arial"/>
          <w:b/>
          <w:color w:val="auto"/>
          <w:sz w:val="24"/>
          <w:szCs w:val="24"/>
        </w:rPr>
        <w:t>Reforma constitucional en materia de paridad de género de 2019.</w:t>
      </w:r>
      <w:r w:rsidRPr="00CA1208">
        <w:rPr>
          <w:rFonts w:ascii="Arial" w:hAnsi="Arial" w:cs="Arial"/>
          <w:color w:val="auto"/>
          <w:sz w:val="24"/>
          <w:szCs w:val="24"/>
        </w:rPr>
        <w:t xml:space="preserve"> El día 6 de junio de 2019, se publicó en el Diario Oficial de la Federación (DOF)</w:t>
      </w:r>
      <w:r w:rsidRPr="00CA1208">
        <w:rPr>
          <w:rStyle w:val="Refdenotaalpie"/>
          <w:rFonts w:ascii="Arial" w:hAnsi="Arial" w:cs="Arial"/>
          <w:color w:val="auto"/>
          <w:sz w:val="24"/>
          <w:szCs w:val="24"/>
        </w:rPr>
        <w:footnoteReference w:id="3"/>
      </w:r>
      <w:r w:rsidRPr="00CA1208">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CA1208" w:rsidRDefault="0036795B" w:rsidP="008D6E2C">
      <w:pPr>
        <w:pStyle w:val="Prrafodelista"/>
        <w:spacing w:after="0" w:line="276" w:lineRule="auto"/>
        <w:ind w:left="426"/>
        <w:rPr>
          <w:rFonts w:ascii="Arial" w:hAnsi="Arial" w:cs="Arial"/>
          <w:color w:val="auto"/>
          <w:sz w:val="24"/>
          <w:szCs w:val="24"/>
        </w:rPr>
      </w:pPr>
      <w:r w:rsidRPr="00CA1208">
        <w:rPr>
          <w:rFonts w:ascii="Arial" w:hAnsi="Arial" w:cs="Arial"/>
          <w:color w:val="auto"/>
          <w:sz w:val="24"/>
          <w:szCs w:val="24"/>
        </w:rPr>
        <w:t>En lo que interesa y puede resultar aplicable para las comunidades indígenas, se reformó la fracción VII, apartado A, del artículo 2 para quedar así:</w:t>
      </w:r>
    </w:p>
    <w:p w14:paraId="5FF8BCA1" w14:textId="6683AD26" w:rsidR="0036795B" w:rsidRPr="00CA1208" w:rsidRDefault="00AD6B22" w:rsidP="008D6E2C">
      <w:pPr>
        <w:spacing w:after="0" w:line="276" w:lineRule="auto"/>
        <w:ind w:left="720"/>
        <w:rPr>
          <w:rFonts w:ascii="Arial" w:hAnsi="Arial" w:cs="Arial"/>
          <w:i/>
          <w:iCs/>
          <w:color w:val="auto"/>
          <w:sz w:val="24"/>
          <w:szCs w:val="24"/>
        </w:rPr>
      </w:pPr>
      <w:r w:rsidRPr="00CA1208">
        <w:rPr>
          <w:rFonts w:ascii="Arial" w:hAnsi="Arial" w:cs="Arial"/>
          <w:i/>
          <w:iCs/>
          <w:color w:val="auto"/>
          <w:sz w:val="24"/>
          <w:szCs w:val="24"/>
        </w:rPr>
        <w:t>“</w:t>
      </w:r>
      <w:r w:rsidR="0036795B" w:rsidRPr="00CA1208">
        <w:rPr>
          <w:rFonts w:ascii="Arial" w:hAnsi="Arial" w:cs="Arial"/>
          <w:i/>
          <w:iCs/>
          <w:color w:val="auto"/>
          <w:sz w:val="24"/>
          <w:szCs w:val="24"/>
        </w:rPr>
        <w:t xml:space="preserve">VII. Elegir, en los municipios con población indígena, representantes ante los ayuntamientos, observando el principio de </w:t>
      </w:r>
      <w:r w:rsidR="0036795B" w:rsidRPr="00CA1208">
        <w:rPr>
          <w:rFonts w:ascii="Arial" w:hAnsi="Arial" w:cs="Arial"/>
          <w:b/>
          <w:bCs/>
          <w:i/>
          <w:iCs/>
          <w:color w:val="auto"/>
          <w:sz w:val="24"/>
          <w:szCs w:val="24"/>
        </w:rPr>
        <w:t>paridad de género</w:t>
      </w:r>
      <w:r w:rsidR="0036795B" w:rsidRPr="00CA1208">
        <w:rPr>
          <w:rFonts w:ascii="Arial" w:hAnsi="Arial" w:cs="Arial"/>
          <w:i/>
          <w:iCs/>
          <w:color w:val="auto"/>
          <w:sz w:val="24"/>
          <w:szCs w:val="24"/>
        </w:rPr>
        <w:t xml:space="preserve"> conforme a las normas aplicables</w:t>
      </w:r>
      <w:r w:rsidRPr="00CA1208">
        <w:rPr>
          <w:rFonts w:ascii="Arial" w:hAnsi="Arial" w:cs="Arial"/>
          <w:i/>
          <w:iCs/>
          <w:color w:val="auto"/>
          <w:sz w:val="24"/>
          <w:szCs w:val="24"/>
        </w:rPr>
        <w:t>”</w:t>
      </w:r>
      <w:r w:rsidR="0036795B" w:rsidRPr="00CA1208">
        <w:rPr>
          <w:rFonts w:ascii="Arial" w:hAnsi="Arial" w:cs="Arial"/>
          <w:i/>
          <w:iCs/>
          <w:color w:val="auto"/>
          <w:sz w:val="24"/>
          <w:szCs w:val="24"/>
        </w:rPr>
        <w:t>.</w:t>
      </w:r>
    </w:p>
    <w:p w14:paraId="6469571C" w14:textId="45D0181D" w:rsidR="0036795B" w:rsidRPr="00CA1208" w:rsidRDefault="0036795B" w:rsidP="008D6E2C">
      <w:pPr>
        <w:pStyle w:val="Prrafodelista"/>
        <w:spacing w:after="0" w:line="276" w:lineRule="auto"/>
        <w:ind w:left="426"/>
        <w:rPr>
          <w:rFonts w:ascii="Arial" w:hAnsi="Arial" w:cs="Arial"/>
          <w:color w:val="auto"/>
          <w:sz w:val="24"/>
          <w:szCs w:val="24"/>
        </w:rPr>
      </w:pPr>
      <w:r w:rsidRPr="00CA1208">
        <w:rPr>
          <w:rFonts w:ascii="Arial" w:hAnsi="Arial" w:cs="Arial"/>
          <w:color w:val="auto"/>
          <w:sz w:val="24"/>
          <w:szCs w:val="24"/>
        </w:rPr>
        <w:t xml:space="preserve">También, la fracción l, primer párrafo del numeral 115 fue reformada y quedó de la siguiente manera: </w:t>
      </w:r>
    </w:p>
    <w:p w14:paraId="383FB938" w14:textId="2E80651B" w:rsidR="0036795B" w:rsidRPr="00CA1208" w:rsidRDefault="00AD6B22" w:rsidP="008D6E2C">
      <w:pPr>
        <w:pStyle w:val="Prrafodelista"/>
        <w:spacing w:after="0" w:line="276" w:lineRule="auto"/>
        <w:rPr>
          <w:rFonts w:ascii="Arial" w:hAnsi="Arial" w:cs="Arial"/>
          <w:i/>
          <w:iCs/>
          <w:color w:val="auto"/>
          <w:sz w:val="24"/>
          <w:szCs w:val="24"/>
        </w:rPr>
      </w:pPr>
      <w:r w:rsidRPr="00CA1208">
        <w:rPr>
          <w:rFonts w:ascii="Arial" w:hAnsi="Arial" w:cs="Arial"/>
          <w:i/>
          <w:iCs/>
          <w:color w:val="auto"/>
          <w:sz w:val="24"/>
          <w:szCs w:val="24"/>
        </w:rPr>
        <w:t>“</w:t>
      </w:r>
      <w:r w:rsidR="0036795B" w:rsidRPr="00CA1208">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36795B" w:rsidRPr="00CA1208">
        <w:rPr>
          <w:rFonts w:ascii="Arial" w:hAnsi="Arial" w:cs="Arial"/>
          <w:b/>
          <w:bCs/>
          <w:i/>
          <w:iCs/>
          <w:color w:val="auto"/>
          <w:sz w:val="24"/>
          <w:szCs w:val="24"/>
        </w:rPr>
        <w:t>principio de paridad</w:t>
      </w:r>
      <w:r w:rsidRPr="00CA1208">
        <w:rPr>
          <w:rFonts w:ascii="Arial" w:hAnsi="Arial" w:cs="Arial"/>
          <w:i/>
          <w:iCs/>
          <w:color w:val="auto"/>
          <w:sz w:val="24"/>
          <w:szCs w:val="24"/>
        </w:rPr>
        <w:t>”</w:t>
      </w:r>
      <w:r w:rsidR="0036795B" w:rsidRPr="00CA1208">
        <w:rPr>
          <w:rFonts w:ascii="Arial" w:hAnsi="Arial" w:cs="Arial"/>
          <w:i/>
          <w:iCs/>
          <w:color w:val="auto"/>
          <w:sz w:val="24"/>
          <w:szCs w:val="24"/>
        </w:rPr>
        <w:t>.</w:t>
      </w:r>
    </w:p>
    <w:p w14:paraId="7FB17055" w14:textId="77777777" w:rsidR="0036795B" w:rsidRPr="00CA1208" w:rsidRDefault="0036795B" w:rsidP="008D6E2C">
      <w:pPr>
        <w:pStyle w:val="Prrafodelista"/>
        <w:spacing w:after="0" w:line="276" w:lineRule="auto"/>
        <w:ind w:left="426"/>
        <w:rPr>
          <w:rFonts w:ascii="Arial" w:hAnsi="Arial" w:cs="Arial"/>
          <w:color w:val="auto"/>
          <w:sz w:val="24"/>
          <w:szCs w:val="24"/>
        </w:rPr>
      </w:pPr>
      <w:r w:rsidRPr="00CA1208">
        <w:rPr>
          <w:rFonts w:ascii="Arial" w:hAnsi="Arial" w:cs="Arial"/>
          <w:color w:val="auto"/>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CA1208">
        <w:rPr>
          <w:rStyle w:val="Refdenotaalpie"/>
          <w:rFonts w:ascii="Arial" w:hAnsi="Arial" w:cs="Arial"/>
          <w:color w:val="auto"/>
          <w:sz w:val="24"/>
          <w:szCs w:val="24"/>
        </w:rPr>
        <w:footnoteReference w:id="4"/>
      </w:r>
      <w:r w:rsidRPr="00CA1208">
        <w:rPr>
          <w:rFonts w:ascii="Arial" w:hAnsi="Arial" w:cs="Arial"/>
          <w:color w:val="auto"/>
          <w:sz w:val="24"/>
          <w:szCs w:val="24"/>
        </w:rPr>
        <w:t>.</w:t>
      </w:r>
    </w:p>
    <w:p w14:paraId="3C53DFA4" w14:textId="77777777" w:rsidR="00050D53" w:rsidRPr="00CA1208" w:rsidRDefault="00050D53" w:rsidP="008D6E2C">
      <w:pPr>
        <w:spacing w:after="0" w:line="276" w:lineRule="auto"/>
        <w:ind w:left="0" w:right="0" w:firstLine="0"/>
        <w:rPr>
          <w:rFonts w:ascii="Arial" w:hAnsi="Arial" w:cs="Arial"/>
          <w:color w:val="auto"/>
          <w:sz w:val="24"/>
          <w:szCs w:val="24"/>
        </w:rPr>
      </w:pPr>
    </w:p>
    <w:p w14:paraId="669728D5" w14:textId="77777777" w:rsidR="0036795B" w:rsidRPr="00CA1208" w:rsidRDefault="0036795B" w:rsidP="008D6E2C">
      <w:pPr>
        <w:pStyle w:val="Prrafodelista"/>
        <w:numPr>
          <w:ilvl w:val="0"/>
          <w:numId w:val="2"/>
        </w:numPr>
        <w:spacing w:after="0" w:line="276" w:lineRule="auto"/>
        <w:ind w:left="426" w:right="0" w:hanging="340"/>
        <w:rPr>
          <w:rFonts w:ascii="Arial" w:hAnsi="Arial" w:cs="Arial"/>
          <w:color w:val="auto"/>
          <w:sz w:val="24"/>
          <w:szCs w:val="24"/>
        </w:rPr>
      </w:pPr>
      <w:r w:rsidRPr="00CA1208">
        <w:rPr>
          <w:rFonts w:ascii="Arial" w:hAnsi="Arial" w:cs="Arial"/>
          <w:b/>
          <w:color w:val="auto"/>
          <w:sz w:val="24"/>
          <w:szCs w:val="24"/>
        </w:rPr>
        <w:t>Reforma a la Constitución de Oaxaca en materia de paridad de género.</w:t>
      </w:r>
      <w:r w:rsidRPr="00CA1208">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CA1208">
        <w:rPr>
          <w:rFonts w:ascii="Arial" w:hAnsi="Arial" w:cs="Arial"/>
          <w:b/>
          <w:bCs/>
          <w:color w:val="auto"/>
          <w:sz w:val="24"/>
          <w:szCs w:val="24"/>
        </w:rPr>
        <w:t>Decreto 796</w:t>
      </w:r>
      <w:r w:rsidRPr="00CA1208">
        <w:rPr>
          <w:rFonts w:ascii="Arial" w:hAnsi="Arial" w:cs="Arial"/>
          <w:color w:val="auto"/>
          <w:sz w:val="24"/>
          <w:szCs w:val="24"/>
        </w:rPr>
        <w:t xml:space="preserve"> que se publicó, el 9 de noviembre de 2019, en el Periódico Oficial de Oaxaca</w:t>
      </w:r>
      <w:r w:rsidRPr="00CA1208">
        <w:rPr>
          <w:rStyle w:val="Refdenotaalpie"/>
          <w:rFonts w:ascii="Arial" w:hAnsi="Arial" w:cs="Arial"/>
          <w:color w:val="auto"/>
          <w:sz w:val="24"/>
          <w:szCs w:val="24"/>
        </w:rPr>
        <w:footnoteReference w:id="5"/>
      </w:r>
      <w:r w:rsidRPr="00CA1208">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72E04331" w:rsidR="0036795B" w:rsidRPr="00CA1208" w:rsidRDefault="0010205C" w:rsidP="008D6E2C">
      <w:pPr>
        <w:pStyle w:val="Prrafodelista"/>
        <w:spacing w:after="0" w:line="276" w:lineRule="auto"/>
        <w:rPr>
          <w:rFonts w:ascii="Arial" w:hAnsi="Arial" w:cs="Arial"/>
          <w:i/>
          <w:iCs/>
          <w:color w:val="auto"/>
          <w:sz w:val="24"/>
          <w:szCs w:val="24"/>
        </w:rPr>
      </w:pPr>
      <w:r w:rsidRPr="00CA1208">
        <w:rPr>
          <w:rFonts w:ascii="Arial" w:hAnsi="Arial" w:cs="Arial"/>
          <w:i/>
          <w:iCs/>
          <w:color w:val="auto"/>
          <w:sz w:val="24"/>
          <w:szCs w:val="24"/>
        </w:rPr>
        <w:t>“</w:t>
      </w:r>
      <w:r w:rsidR="0036795B" w:rsidRPr="00CA1208">
        <w:rPr>
          <w:rFonts w:ascii="Arial" w:hAnsi="Arial" w:cs="Arial"/>
          <w:i/>
          <w:iCs/>
          <w:color w:val="auto"/>
          <w:sz w:val="24"/>
          <w:szCs w:val="24"/>
        </w:rPr>
        <w:t xml:space="preserve">Se reconocen los sistemas normativos internos y comunidades </w:t>
      </w:r>
      <w:r w:rsidR="00CE078E" w:rsidRPr="00CA1208">
        <w:rPr>
          <w:rFonts w:ascii="Arial" w:hAnsi="Arial" w:cs="Arial"/>
          <w:i/>
          <w:iCs/>
          <w:color w:val="auto"/>
          <w:sz w:val="24"/>
          <w:szCs w:val="24"/>
        </w:rPr>
        <w:t>indígenas</w:t>
      </w:r>
      <w:r w:rsidR="0036795B" w:rsidRPr="00CA1208">
        <w:rPr>
          <w:rFonts w:ascii="Arial" w:hAnsi="Arial" w:cs="Arial"/>
          <w:i/>
          <w:iCs/>
          <w:color w:val="auto"/>
          <w:sz w:val="24"/>
          <w:szCs w:val="24"/>
        </w:rPr>
        <w:t xml:space="preserve"> y afromexicanas, </w:t>
      </w:r>
      <w:r w:rsidR="00CE078E" w:rsidRPr="00CA1208">
        <w:rPr>
          <w:rFonts w:ascii="Arial" w:hAnsi="Arial" w:cs="Arial"/>
          <w:i/>
          <w:iCs/>
          <w:color w:val="auto"/>
          <w:sz w:val="24"/>
          <w:szCs w:val="24"/>
        </w:rPr>
        <w:t>así</w:t>
      </w:r>
      <w:r w:rsidR="0036795B" w:rsidRPr="00CA1208">
        <w:rPr>
          <w:rFonts w:ascii="Arial" w:hAnsi="Arial" w:cs="Arial"/>
          <w:i/>
          <w:iCs/>
          <w:color w:val="auto"/>
          <w:sz w:val="24"/>
          <w:szCs w:val="24"/>
        </w:rPr>
        <w:t xml:space="preserve">́ como </w:t>
      </w:r>
      <w:r w:rsidR="00CE078E" w:rsidRPr="00CA1208">
        <w:rPr>
          <w:rFonts w:ascii="Arial" w:hAnsi="Arial" w:cs="Arial"/>
          <w:i/>
          <w:iCs/>
          <w:color w:val="auto"/>
          <w:sz w:val="24"/>
          <w:szCs w:val="24"/>
        </w:rPr>
        <w:t>jurisdicción</w:t>
      </w:r>
      <w:r w:rsidR="0036795B" w:rsidRPr="00CA1208">
        <w:rPr>
          <w:rFonts w:ascii="Arial" w:hAnsi="Arial" w:cs="Arial"/>
          <w:i/>
          <w:iCs/>
          <w:color w:val="auto"/>
          <w:sz w:val="24"/>
          <w:szCs w:val="24"/>
        </w:rPr>
        <w:t xml:space="preserve"> a sus autoridades comunitarias, los cuales </w:t>
      </w:r>
      <w:r w:rsidR="00CE078E" w:rsidRPr="00CA1208">
        <w:rPr>
          <w:rFonts w:ascii="Arial" w:hAnsi="Arial" w:cs="Arial"/>
          <w:i/>
          <w:iCs/>
          <w:color w:val="auto"/>
          <w:sz w:val="24"/>
          <w:szCs w:val="24"/>
        </w:rPr>
        <w:t>elegirán</w:t>
      </w:r>
      <w:r w:rsidR="0036795B" w:rsidRPr="00CA1208">
        <w:rPr>
          <w:rFonts w:ascii="Arial" w:hAnsi="Arial" w:cs="Arial"/>
          <w:i/>
          <w:iCs/>
          <w:color w:val="auto"/>
          <w:sz w:val="24"/>
          <w:szCs w:val="24"/>
        </w:rPr>
        <w:t xml:space="preserve"> autoridades o representantes garantizando la </w:t>
      </w:r>
      <w:r w:rsidR="00CE078E" w:rsidRPr="00CA1208">
        <w:rPr>
          <w:rFonts w:ascii="Arial" w:hAnsi="Arial" w:cs="Arial"/>
          <w:i/>
          <w:iCs/>
          <w:color w:val="auto"/>
          <w:sz w:val="24"/>
          <w:szCs w:val="24"/>
        </w:rPr>
        <w:t>participación</w:t>
      </w:r>
      <w:r w:rsidR="0036795B" w:rsidRPr="00CA1208">
        <w:rPr>
          <w:rFonts w:ascii="Arial" w:hAnsi="Arial" w:cs="Arial"/>
          <w:i/>
          <w:iCs/>
          <w:color w:val="auto"/>
          <w:sz w:val="24"/>
          <w:szCs w:val="24"/>
        </w:rPr>
        <w:t xml:space="preserve"> de mujeres y hombres en condiciones de igualdad, observando el </w:t>
      </w:r>
      <w:r w:rsidR="0036795B" w:rsidRPr="00CA1208">
        <w:rPr>
          <w:rFonts w:ascii="Arial" w:hAnsi="Arial" w:cs="Arial"/>
          <w:b/>
          <w:bCs/>
          <w:i/>
          <w:iCs/>
          <w:color w:val="auto"/>
          <w:sz w:val="24"/>
          <w:szCs w:val="24"/>
        </w:rPr>
        <w:t xml:space="preserve">principio de paridad de </w:t>
      </w:r>
      <w:r w:rsidR="00CE078E" w:rsidRPr="00CA1208">
        <w:rPr>
          <w:rFonts w:ascii="Arial" w:hAnsi="Arial" w:cs="Arial"/>
          <w:b/>
          <w:bCs/>
          <w:i/>
          <w:iCs/>
          <w:color w:val="auto"/>
          <w:sz w:val="24"/>
          <w:szCs w:val="24"/>
        </w:rPr>
        <w:t>género</w:t>
      </w:r>
      <w:r w:rsidR="0036795B" w:rsidRPr="00CA1208">
        <w:rPr>
          <w:rFonts w:ascii="Arial" w:hAnsi="Arial" w:cs="Arial"/>
          <w:i/>
          <w:iCs/>
          <w:color w:val="auto"/>
          <w:sz w:val="24"/>
          <w:szCs w:val="24"/>
        </w:rPr>
        <w:t xml:space="preserve">, conforme a las normas de la </w:t>
      </w:r>
      <w:r w:rsidR="00CE078E" w:rsidRPr="00CA1208">
        <w:rPr>
          <w:rFonts w:ascii="Arial" w:hAnsi="Arial" w:cs="Arial"/>
          <w:i/>
          <w:iCs/>
          <w:color w:val="auto"/>
          <w:sz w:val="24"/>
          <w:szCs w:val="24"/>
        </w:rPr>
        <w:t>Constitución</w:t>
      </w:r>
      <w:r w:rsidR="0036795B" w:rsidRPr="00CA1208">
        <w:rPr>
          <w:rFonts w:ascii="Arial" w:hAnsi="Arial" w:cs="Arial"/>
          <w:i/>
          <w:iCs/>
          <w:color w:val="auto"/>
          <w:sz w:val="24"/>
          <w:szCs w:val="24"/>
        </w:rPr>
        <w:t xml:space="preserve"> Federal, esta </w:t>
      </w:r>
      <w:r w:rsidR="00CE078E" w:rsidRPr="00CA1208">
        <w:rPr>
          <w:rFonts w:ascii="Arial" w:hAnsi="Arial" w:cs="Arial"/>
          <w:i/>
          <w:iCs/>
          <w:color w:val="auto"/>
          <w:sz w:val="24"/>
          <w:szCs w:val="24"/>
        </w:rPr>
        <w:t>Constitución</w:t>
      </w:r>
      <w:r w:rsidR="0036795B" w:rsidRPr="00CA1208">
        <w:rPr>
          <w:rFonts w:ascii="Arial" w:hAnsi="Arial" w:cs="Arial"/>
          <w:i/>
          <w:iCs/>
          <w:color w:val="auto"/>
          <w:sz w:val="24"/>
          <w:szCs w:val="24"/>
        </w:rPr>
        <w:t xml:space="preserve"> Local y las leyes aplicables</w:t>
      </w:r>
      <w:r w:rsidRPr="00CA1208">
        <w:rPr>
          <w:rFonts w:ascii="Arial" w:hAnsi="Arial" w:cs="Arial"/>
          <w:i/>
          <w:iCs/>
          <w:color w:val="auto"/>
          <w:sz w:val="24"/>
          <w:szCs w:val="24"/>
        </w:rPr>
        <w:t>”</w:t>
      </w:r>
      <w:r w:rsidR="0036795B" w:rsidRPr="00CA1208">
        <w:rPr>
          <w:rFonts w:ascii="Arial" w:hAnsi="Arial" w:cs="Arial"/>
          <w:i/>
          <w:iCs/>
          <w:color w:val="auto"/>
          <w:sz w:val="24"/>
          <w:szCs w:val="24"/>
        </w:rPr>
        <w:t xml:space="preserve">. </w:t>
      </w:r>
    </w:p>
    <w:p w14:paraId="20B2A224" w14:textId="39B661C6" w:rsidR="0036795B" w:rsidRPr="00CA1208" w:rsidRDefault="0036795B" w:rsidP="008D6E2C">
      <w:pPr>
        <w:pStyle w:val="Prrafodelista"/>
        <w:spacing w:after="0" w:line="276" w:lineRule="auto"/>
        <w:ind w:left="426"/>
        <w:rPr>
          <w:rFonts w:ascii="Arial" w:hAnsi="Arial" w:cs="Arial"/>
          <w:color w:val="auto"/>
          <w:sz w:val="24"/>
          <w:szCs w:val="24"/>
        </w:rPr>
      </w:pPr>
      <w:r w:rsidRPr="00CA1208">
        <w:rPr>
          <w:rFonts w:ascii="Arial" w:hAnsi="Arial" w:cs="Arial"/>
          <w:color w:val="auto"/>
          <w:sz w:val="24"/>
          <w:szCs w:val="24"/>
        </w:rPr>
        <w:t xml:space="preserve">También, la </w:t>
      </w:r>
      <w:r w:rsidR="00CE078E" w:rsidRPr="00CA1208">
        <w:rPr>
          <w:rFonts w:ascii="Arial" w:hAnsi="Arial" w:cs="Arial"/>
          <w:color w:val="auto"/>
          <w:sz w:val="24"/>
          <w:szCs w:val="24"/>
        </w:rPr>
        <w:t>fracción</w:t>
      </w:r>
      <w:r w:rsidRPr="00CA1208">
        <w:rPr>
          <w:rFonts w:ascii="Arial" w:hAnsi="Arial" w:cs="Arial"/>
          <w:color w:val="auto"/>
          <w:sz w:val="24"/>
          <w:szCs w:val="24"/>
        </w:rPr>
        <w:t xml:space="preserve"> l, primer párrafo del numeral 113 fue reformado quedando del siguiente modo: </w:t>
      </w:r>
    </w:p>
    <w:p w14:paraId="00030DE8" w14:textId="3266BD7A" w:rsidR="0036795B" w:rsidRPr="00CA1208" w:rsidRDefault="0010205C" w:rsidP="008D6E2C">
      <w:pPr>
        <w:pStyle w:val="Prrafodelista"/>
        <w:spacing w:after="0" w:line="276" w:lineRule="auto"/>
        <w:rPr>
          <w:rFonts w:ascii="Arial" w:hAnsi="Arial" w:cs="Arial"/>
          <w:i/>
          <w:iCs/>
          <w:color w:val="auto"/>
          <w:sz w:val="24"/>
          <w:szCs w:val="24"/>
        </w:rPr>
      </w:pPr>
      <w:r w:rsidRPr="00CA1208">
        <w:rPr>
          <w:rFonts w:ascii="Arial" w:hAnsi="Arial" w:cs="Arial"/>
          <w:i/>
          <w:iCs/>
          <w:color w:val="auto"/>
          <w:sz w:val="24"/>
          <w:szCs w:val="24"/>
        </w:rPr>
        <w:t>“</w:t>
      </w:r>
      <w:r w:rsidR="0036795B" w:rsidRPr="00CA1208">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CA1208">
        <w:rPr>
          <w:rFonts w:ascii="Arial" w:hAnsi="Arial" w:cs="Arial"/>
          <w:i/>
          <w:iCs/>
          <w:color w:val="auto"/>
          <w:sz w:val="24"/>
          <w:szCs w:val="24"/>
        </w:rPr>
        <w:t>”</w:t>
      </w:r>
      <w:r w:rsidR="0036795B" w:rsidRPr="00CA1208">
        <w:rPr>
          <w:rFonts w:ascii="Arial" w:hAnsi="Arial" w:cs="Arial"/>
          <w:i/>
          <w:iCs/>
          <w:color w:val="auto"/>
          <w:sz w:val="24"/>
          <w:szCs w:val="24"/>
        </w:rPr>
        <w:t>.</w:t>
      </w:r>
    </w:p>
    <w:p w14:paraId="29EFBA79" w14:textId="34853F30" w:rsidR="00050D53" w:rsidRPr="00CA1208" w:rsidRDefault="0036795B" w:rsidP="008D6E2C">
      <w:pPr>
        <w:pStyle w:val="Prrafodelista"/>
        <w:spacing w:after="0" w:line="276" w:lineRule="auto"/>
        <w:ind w:left="426"/>
        <w:rPr>
          <w:rFonts w:ascii="Arial" w:hAnsi="Arial" w:cs="Arial"/>
          <w:color w:val="auto"/>
          <w:sz w:val="24"/>
          <w:szCs w:val="24"/>
        </w:rPr>
      </w:pPr>
      <w:r w:rsidRPr="00CA1208">
        <w:rPr>
          <w:rFonts w:ascii="Arial" w:hAnsi="Arial" w:cs="Arial"/>
          <w:color w:val="auto"/>
          <w:sz w:val="24"/>
          <w:szCs w:val="24"/>
        </w:rPr>
        <w:t xml:space="preserve">De los </w:t>
      </w:r>
      <w:r w:rsidR="00CE078E" w:rsidRPr="00CA1208">
        <w:rPr>
          <w:rFonts w:ascii="Arial" w:hAnsi="Arial" w:cs="Arial"/>
          <w:color w:val="auto"/>
          <w:sz w:val="24"/>
          <w:szCs w:val="24"/>
        </w:rPr>
        <w:t>artículos</w:t>
      </w:r>
      <w:r w:rsidRPr="00CA1208">
        <w:rPr>
          <w:rFonts w:ascii="Arial" w:hAnsi="Arial" w:cs="Arial"/>
          <w:color w:val="auto"/>
          <w:sz w:val="24"/>
          <w:szCs w:val="24"/>
        </w:rPr>
        <w:t xml:space="preserve"> transitorios, únicamente se previó que las disposiciones del Decreto entrarán en vigor al día siguiente de su publicación. </w:t>
      </w:r>
    </w:p>
    <w:p w14:paraId="76D5E249" w14:textId="77777777" w:rsidR="00F358C8" w:rsidRPr="00CA1208" w:rsidRDefault="00F358C8" w:rsidP="008D6E2C">
      <w:pPr>
        <w:pStyle w:val="Prrafodelista"/>
        <w:spacing w:after="0" w:line="276" w:lineRule="auto"/>
        <w:ind w:left="426"/>
        <w:rPr>
          <w:rFonts w:ascii="Arial" w:hAnsi="Arial" w:cs="Arial"/>
          <w:color w:val="auto"/>
          <w:sz w:val="24"/>
          <w:szCs w:val="24"/>
        </w:rPr>
      </w:pPr>
    </w:p>
    <w:p w14:paraId="10B7EBD7" w14:textId="63C8D06D" w:rsidR="00E81CDE" w:rsidRPr="00CA1208" w:rsidRDefault="0020727B" w:rsidP="008D6E2C">
      <w:pPr>
        <w:pStyle w:val="Prrafodelista"/>
        <w:numPr>
          <w:ilvl w:val="0"/>
          <w:numId w:val="2"/>
        </w:numPr>
        <w:spacing w:after="0" w:line="276" w:lineRule="auto"/>
        <w:ind w:left="426" w:right="0"/>
        <w:rPr>
          <w:rFonts w:ascii="Arial" w:hAnsi="Arial" w:cs="Arial"/>
          <w:color w:val="auto"/>
          <w:sz w:val="24"/>
          <w:szCs w:val="24"/>
        </w:rPr>
      </w:pPr>
      <w:r w:rsidRPr="00CA1208">
        <w:rPr>
          <w:rFonts w:ascii="Arial" w:hAnsi="Arial" w:cs="Arial"/>
          <w:b/>
          <w:color w:val="auto"/>
          <w:sz w:val="24"/>
          <w:szCs w:val="24"/>
        </w:rPr>
        <w:t>Elección ordinaria 2019</w:t>
      </w:r>
      <w:r w:rsidRPr="00CA1208">
        <w:rPr>
          <w:rFonts w:ascii="Arial" w:hAnsi="Arial" w:cs="Arial"/>
          <w:color w:val="auto"/>
          <w:sz w:val="24"/>
          <w:szCs w:val="24"/>
        </w:rPr>
        <w:t xml:space="preserve">. </w:t>
      </w:r>
      <w:r w:rsidR="00294286" w:rsidRPr="00CA1208">
        <w:rPr>
          <w:rFonts w:ascii="Arial" w:hAnsi="Arial" w:cs="Arial"/>
          <w:color w:val="auto"/>
          <w:sz w:val="24"/>
          <w:szCs w:val="24"/>
        </w:rPr>
        <w:t xml:space="preserve">Por </w:t>
      </w:r>
      <w:r w:rsidRPr="00CA1208">
        <w:rPr>
          <w:rFonts w:ascii="Arial" w:hAnsi="Arial" w:cs="Arial"/>
          <w:color w:val="auto"/>
          <w:sz w:val="24"/>
          <w:szCs w:val="24"/>
        </w:rPr>
        <w:t>Acuerdo IEEPCO-CG-SNI</w:t>
      </w:r>
      <w:r w:rsidRPr="00CA1208">
        <w:rPr>
          <w:rFonts w:ascii="Cambria Math" w:hAnsi="Cambria Math" w:cs="Cambria Math"/>
          <w:color w:val="auto"/>
          <w:sz w:val="24"/>
          <w:szCs w:val="24"/>
        </w:rPr>
        <w:t>‐</w:t>
      </w:r>
      <w:r w:rsidR="00F66B68" w:rsidRPr="00CA1208">
        <w:rPr>
          <w:rFonts w:ascii="Arial" w:hAnsi="Arial" w:cs="Arial"/>
          <w:color w:val="auto"/>
          <w:sz w:val="24"/>
          <w:szCs w:val="24"/>
        </w:rPr>
        <w:t>33</w:t>
      </w:r>
      <w:r w:rsidRPr="00CA1208">
        <w:rPr>
          <w:rFonts w:ascii="Arial" w:hAnsi="Arial" w:cs="Arial"/>
          <w:color w:val="auto"/>
          <w:sz w:val="24"/>
          <w:szCs w:val="24"/>
        </w:rPr>
        <w:t>/2019</w:t>
      </w:r>
      <w:r w:rsidRPr="00CA1208">
        <w:rPr>
          <w:rStyle w:val="Refdenotaalpie"/>
          <w:rFonts w:ascii="Arial" w:hAnsi="Arial" w:cs="Arial"/>
          <w:color w:val="auto"/>
          <w:sz w:val="24"/>
          <w:szCs w:val="24"/>
        </w:rPr>
        <w:footnoteReference w:id="6"/>
      </w:r>
      <w:r w:rsidRPr="00CA1208">
        <w:rPr>
          <w:rFonts w:ascii="Arial" w:hAnsi="Arial" w:cs="Arial"/>
          <w:color w:val="auto"/>
          <w:sz w:val="24"/>
          <w:szCs w:val="24"/>
        </w:rPr>
        <w:t xml:space="preserve">, de fecha </w:t>
      </w:r>
      <w:r w:rsidR="00C41739" w:rsidRPr="00CA1208">
        <w:rPr>
          <w:rFonts w:ascii="Arial" w:hAnsi="Arial" w:cs="Arial"/>
          <w:color w:val="auto"/>
          <w:sz w:val="24"/>
          <w:szCs w:val="24"/>
        </w:rPr>
        <w:t>26</w:t>
      </w:r>
      <w:r w:rsidRPr="00CA1208">
        <w:rPr>
          <w:rFonts w:ascii="Arial" w:hAnsi="Arial" w:cs="Arial"/>
          <w:color w:val="auto"/>
          <w:sz w:val="24"/>
          <w:szCs w:val="24"/>
        </w:rPr>
        <w:t xml:space="preserve"> de </w:t>
      </w:r>
      <w:r w:rsidR="00C41739" w:rsidRPr="00CA1208">
        <w:rPr>
          <w:rFonts w:ascii="Arial" w:hAnsi="Arial" w:cs="Arial"/>
          <w:color w:val="auto"/>
          <w:sz w:val="24"/>
          <w:szCs w:val="24"/>
        </w:rPr>
        <w:t>agosto</w:t>
      </w:r>
      <w:r w:rsidRPr="00CA1208">
        <w:rPr>
          <w:rFonts w:ascii="Arial" w:hAnsi="Arial" w:cs="Arial"/>
          <w:color w:val="auto"/>
          <w:sz w:val="24"/>
          <w:szCs w:val="24"/>
        </w:rPr>
        <w:t xml:space="preserve"> de 2019, el Consejo General</w:t>
      </w:r>
      <w:r w:rsidR="006D567B" w:rsidRPr="00CA1208">
        <w:rPr>
          <w:rFonts w:ascii="Arial" w:hAnsi="Arial" w:cs="Arial"/>
          <w:color w:val="auto"/>
          <w:sz w:val="24"/>
          <w:szCs w:val="24"/>
        </w:rPr>
        <w:t xml:space="preserve"> </w:t>
      </w:r>
      <w:r w:rsidRPr="00CA1208">
        <w:rPr>
          <w:rFonts w:ascii="Arial" w:hAnsi="Arial" w:cs="Arial"/>
          <w:color w:val="auto"/>
          <w:sz w:val="24"/>
          <w:szCs w:val="24"/>
        </w:rPr>
        <w:t>de este Instituto calificó como jurídicamente válida la elección ordinaria de conceja</w:t>
      </w:r>
      <w:r w:rsidR="006A77FC" w:rsidRPr="00CA1208">
        <w:rPr>
          <w:rFonts w:ascii="Arial" w:hAnsi="Arial" w:cs="Arial"/>
          <w:color w:val="auto"/>
          <w:sz w:val="24"/>
          <w:szCs w:val="24"/>
        </w:rPr>
        <w:t>lías</w:t>
      </w:r>
      <w:r w:rsidRPr="00CA1208">
        <w:rPr>
          <w:rFonts w:ascii="Arial" w:hAnsi="Arial" w:cs="Arial"/>
          <w:color w:val="auto"/>
          <w:sz w:val="24"/>
          <w:szCs w:val="24"/>
        </w:rPr>
        <w:t xml:space="preserve"> del Ayuntamiento de </w:t>
      </w:r>
      <w:r w:rsidR="00F66B68" w:rsidRPr="00CA1208">
        <w:rPr>
          <w:rFonts w:ascii="Arial" w:hAnsi="Arial" w:cs="Arial"/>
          <w:color w:val="auto"/>
          <w:sz w:val="24"/>
          <w:szCs w:val="24"/>
        </w:rPr>
        <w:t>San Pedro Yaneri</w:t>
      </w:r>
      <w:r w:rsidRPr="00CA1208">
        <w:rPr>
          <w:rFonts w:ascii="Arial" w:hAnsi="Arial" w:cs="Arial"/>
          <w:color w:val="auto"/>
          <w:sz w:val="24"/>
          <w:szCs w:val="24"/>
        </w:rPr>
        <w:t>, Oaxaca,</w:t>
      </w:r>
      <w:r w:rsidR="006D567B" w:rsidRPr="00CA1208">
        <w:rPr>
          <w:rFonts w:ascii="Arial" w:hAnsi="Arial" w:cs="Arial"/>
          <w:color w:val="auto"/>
          <w:sz w:val="24"/>
          <w:szCs w:val="24"/>
        </w:rPr>
        <w:t xml:space="preserve"> </w:t>
      </w:r>
      <w:r w:rsidRPr="00CA1208">
        <w:rPr>
          <w:rFonts w:ascii="Arial" w:hAnsi="Arial" w:cs="Arial"/>
          <w:color w:val="auto"/>
          <w:sz w:val="24"/>
          <w:szCs w:val="24"/>
        </w:rPr>
        <w:t xml:space="preserve">realizada mediante Asamblea General   Comunitaria de fecha </w:t>
      </w:r>
      <w:r w:rsidR="00F66B68" w:rsidRPr="00CA1208">
        <w:rPr>
          <w:rFonts w:ascii="Arial" w:hAnsi="Arial" w:cs="Arial"/>
          <w:color w:val="auto"/>
          <w:sz w:val="24"/>
          <w:szCs w:val="24"/>
        </w:rPr>
        <w:t>16 de junio de 2019</w:t>
      </w:r>
      <w:r w:rsidR="00E81CDE" w:rsidRPr="00CA1208">
        <w:rPr>
          <w:rFonts w:ascii="Arial" w:hAnsi="Arial" w:cs="Arial"/>
          <w:color w:val="auto"/>
          <w:sz w:val="24"/>
          <w:szCs w:val="24"/>
        </w:rPr>
        <w:t>.</w:t>
      </w:r>
    </w:p>
    <w:p w14:paraId="29F0CEB9" w14:textId="77777777" w:rsidR="00E81CDE" w:rsidRPr="00CA1208" w:rsidRDefault="00E81CDE" w:rsidP="00E81CDE">
      <w:pPr>
        <w:pStyle w:val="Prrafodelista"/>
        <w:spacing w:after="0" w:line="276" w:lineRule="auto"/>
        <w:ind w:left="426" w:right="0" w:firstLine="0"/>
        <w:rPr>
          <w:rFonts w:ascii="Arial" w:hAnsi="Arial" w:cs="Arial"/>
          <w:color w:val="auto"/>
          <w:sz w:val="24"/>
          <w:szCs w:val="24"/>
        </w:rPr>
      </w:pPr>
    </w:p>
    <w:p w14:paraId="1F9E812D" w14:textId="6684BA33" w:rsidR="00E81CDE" w:rsidRPr="00CA1208" w:rsidRDefault="00E81CDE" w:rsidP="00E81CDE">
      <w:pPr>
        <w:pStyle w:val="Prrafodelista"/>
        <w:numPr>
          <w:ilvl w:val="0"/>
          <w:numId w:val="2"/>
        </w:numPr>
        <w:spacing w:after="0" w:line="276" w:lineRule="auto"/>
        <w:ind w:left="426" w:right="0"/>
        <w:rPr>
          <w:rFonts w:ascii="Arial" w:hAnsi="Arial" w:cs="Arial"/>
          <w:color w:val="auto"/>
          <w:sz w:val="24"/>
          <w:szCs w:val="24"/>
        </w:rPr>
      </w:pPr>
      <w:r w:rsidRPr="00CA1208">
        <w:rPr>
          <w:rFonts w:ascii="Arial" w:hAnsi="Arial" w:cs="Arial"/>
          <w:b/>
          <w:color w:val="auto"/>
          <w:sz w:val="24"/>
          <w:szCs w:val="24"/>
        </w:rPr>
        <w:lastRenderedPageBreak/>
        <w:t>Elección Extraordinaria 2022</w:t>
      </w:r>
      <w:r w:rsidRPr="00CA1208">
        <w:rPr>
          <w:rFonts w:ascii="Arial" w:hAnsi="Arial" w:cs="Arial"/>
          <w:color w:val="auto"/>
          <w:sz w:val="24"/>
          <w:szCs w:val="24"/>
        </w:rPr>
        <w:t>. Por Acuerdo IEEPCO-CG-SNI</w:t>
      </w:r>
      <w:r w:rsidRPr="00CA1208">
        <w:rPr>
          <w:rFonts w:ascii="Cambria Math" w:hAnsi="Cambria Math" w:cs="Cambria Math"/>
          <w:color w:val="auto"/>
          <w:sz w:val="24"/>
          <w:szCs w:val="24"/>
        </w:rPr>
        <w:t>‐</w:t>
      </w:r>
      <w:r w:rsidRPr="00CA1208">
        <w:rPr>
          <w:rFonts w:ascii="Arial" w:hAnsi="Arial" w:cs="Arial"/>
          <w:color w:val="auto"/>
          <w:sz w:val="24"/>
          <w:szCs w:val="24"/>
        </w:rPr>
        <w:t>001/2022</w:t>
      </w:r>
      <w:r w:rsidRPr="00CA1208">
        <w:rPr>
          <w:rStyle w:val="Refdenotaalpie"/>
          <w:rFonts w:ascii="Arial" w:hAnsi="Arial" w:cs="Arial"/>
          <w:color w:val="auto"/>
          <w:sz w:val="24"/>
          <w:szCs w:val="24"/>
        </w:rPr>
        <w:footnoteReference w:id="7"/>
      </w:r>
      <w:r w:rsidRPr="00CA1208">
        <w:rPr>
          <w:rFonts w:ascii="Arial" w:hAnsi="Arial" w:cs="Arial"/>
          <w:color w:val="auto"/>
          <w:sz w:val="24"/>
          <w:szCs w:val="24"/>
        </w:rPr>
        <w:t xml:space="preserve">, de fecha </w:t>
      </w:r>
      <w:r w:rsidR="007C7D46" w:rsidRPr="00CA1208">
        <w:rPr>
          <w:rFonts w:ascii="Arial" w:hAnsi="Arial" w:cs="Arial"/>
          <w:color w:val="auto"/>
          <w:sz w:val="24"/>
          <w:szCs w:val="24"/>
        </w:rPr>
        <w:t>19 de diciembre de 2021,</w:t>
      </w:r>
      <w:r w:rsidRPr="00CA1208">
        <w:rPr>
          <w:rFonts w:ascii="Arial" w:hAnsi="Arial" w:cs="Arial"/>
          <w:color w:val="auto"/>
          <w:sz w:val="24"/>
          <w:szCs w:val="24"/>
        </w:rPr>
        <w:t xml:space="preserve"> el Consejo General de este Instituto calificó como jurídicamente válida la elección extraordinaria de la Sindicatura Municipal del Ayuntamiento de San Pedro Yaneri, Oaxaca, realizada mediante Asamblea General Comunitaria de fecha 9 de febrero de 2022</w:t>
      </w:r>
      <w:r w:rsidR="00E923CF">
        <w:rPr>
          <w:rFonts w:ascii="Arial" w:hAnsi="Arial" w:cs="Arial"/>
          <w:color w:val="auto"/>
          <w:sz w:val="24"/>
          <w:szCs w:val="24"/>
        </w:rPr>
        <w:t xml:space="preserve"> por renuncia de la persona electa</w:t>
      </w:r>
      <w:r w:rsidRPr="00CA1208">
        <w:rPr>
          <w:rFonts w:ascii="Arial" w:hAnsi="Arial" w:cs="Arial"/>
          <w:color w:val="auto"/>
          <w:sz w:val="24"/>
          <w:szCs w:val="24"/>
        </w:rPr>
        <w:t>.</w:t>
      </w:r>
    </w:p>
    <w:p w14:paraId="1D171AD9" w14:textId="437A1641" w:rsidR="0020727B" w:rsidRPr="00CA1208" w:rsidRDefault="0020727B" w:rsidP="00EB32F9">
      <w:pPr>
        <w:pStyle w:val="Prrafodelista"/>
        <w:spacing w:after="0" w:line="276" w:lineRule="auto"/>
        <w:ind w:left="426" w:right="0" w:firstLine="0"/>
        <w:rPr>
          <w:rFonts w:ascii="Arial" w:hAnsi="Arial" w:cs="Arial"/>
          <w:color w:val="auto"/>
          <w:sz w:val="24"/>
          <w:szCs w:val="24"/>
        </w:rPr>
      </w:pPr>
      <w:r w:rsidRPr="00CA1208">
        <w:rPr>
          <w:rFonts w:ascii="Arial" w:hAnsi="Arial" w:cs="Arial"/>
          <w:color w:val="auto"/>
          <w:sz w:val="24"/>
          <w:szCs w:val="24"/>
        </w:rPr>
        <w:t xml:space="preserve">En </w:t>
      </w:r>
      <w:r w:rsidR="00E81CDE" w:rsidRPr="00CA1208">
        <w:rPr>
          <w:rFonts w:ascii="Arial" w:hAnsi="Arial" w:cs="Arial"/>
          <w:color w:val="auto"/>
          <w:sz w:val="24"/>
          <w:szCs w:val="24"/>
        </w:rPr>
        <w:t>los</w:t>
      </w:r>
      <w:r w:rsidRPr="00CA1208">
        <w:rPr>
          <w:rFonts w:ascii="Arial" w:hAnsi="Arial" w:cs="Arial"/>
          <w:color w:val="auto"/>
          <w:sz w:val="24"/>
          <w:szCs w:val="24"/>
        </w:rPr>
        <w:t xml:space="preserve"> mismo</w:t>
      </w:r>
      <w:r w:rsidR="00E81CDE" w:rsidRPr="00CA1208">
        <w:rPr>
          <w:rFonts w:ascii="Arial" w:hAnsi="Arial" w:cs="Arial"/>
          <w:color w:val="auto"/>
          <w:sz w:val="24"/>
          <w:szCs w:val="24"/>
        </w:rPr>
        <w:t>s</w:t>
      </w:r>
      <w:r w:rsidRPr="00CA1208">
        <w:rPr>
          <w:rFonts w:ascii="Arial" w:hAnsi="Arial" w:cs="Arial"/>
          <w:color w:val="auto"/>
          <w:sz w:val="24"/>
          <w:szCs w:val="24"/>
        </w:rPr>
        <w:t xml:space="preserve"> </w:t>
      </w:r>
      <w:r w:rsidR="006A77FC" w:rsidRPr="00CA1208">
        <w:rPr>
          <w:rFonts w:ascii="Arial" w:hAnsi="Arial" w:cs="Arial"/>
          <w:color w:val="auto"/>
          <w:sz w:val="24"/>
          <w:szCs w:val="24"/>
        </w:rPr>
        <w:t>A</w:t>
      </w:r>
      <w:r w:rsidRPr="00CA1208">
        <w:rPr>
          <w:rFonts w:ascii="Arial" w:hAnsi="Arial" w:cs="Arial"/>
          <w:color w:val="auto"/>
          <w:sz w:val="24"/>
          <w:szCs w:val="24"/>
        </w:rPr>
        <w:t>cuerdo</w:t>
      </w:r>
      <w:r w:rsidR="00E81CDE" w:rsidRPr="00CA1208">
        <w:rPr>
          <w:rFonts w:ascii="Arial" w:hAnsi="Arial" w:cs="Arial"/>
          <w:color w:val="auto"/>
          <w:sz w:val="24"/>
          <w:szCs w:val="24"/>
        </w:rPr>
        <w:t>s</w:t>
      </w:r>
      <w:r w:rsidR="00E923CF">
        <w:rPr>
          <w:rFonts w:ascii="Arial" w:hAnsi="Arial" w:cs="Arial"/>
          <w:color w:val="auto"/>
          <w:sz w:val="24"/>
          <w:szCs w:val="24"/>
        </w:rPr>
        <w:t xml:space="preserve"> tanto de la elección ordinaria como extraordinaria</w:t>
      </w:r>
      <w:r w:rsidRPr="00CA1208">
        <w:rPr>
          <w:rFonts w:ascii="Arial" w:hAnsi="Arial" w:cs="Arial"/>
          <w:color w:val="auto"/>
          <w:sz w:val="24"/>
          <w:szCs w:val="24"/>
        </w:rPr>
        <w:t xml:space="preserve">, </w:t>
      </w:r>
      <w:r w:rsidR="00C41739" w:rsidRPr="00CA1208">
        <w:rPr>
          <w:rFonts w:ascii="Arial" w:hAnsi="Arial" w:cs="Arial"/>
          <w:color w:val="auto"/>
          <w:sz w:val="24"/>
          <w:szCs w:val="24"/>
        </w:rPr>
        <w:t xml:space="preserve">se </w:t>
      </w:r>
      <w:r w:rsidR="00E81CDE" w:rsidRPr="00CA1208">
        <w:rPr>
          <w:rFonts w:ascii="Arial" w:hAnsi="Arial" w:cs="Arial"/>
          <w:color w:val="auto"/>
          <w:sz w:val="24"/>
          <w:szCs w:val="24"/>
        </w:rPr>
        <w:t>exhort</w:t>
      </w:r>
      <w:r w:rsidR="00E923CF">
        <w:rPr>
          <w:rFonts w:ascii="Arial" w:hAnsi="Arial" w:cs="Arial"/>
          <w:color w:val="auto"/>
          <w:sz w:val="24"/>
          <w:szCs w:val="24"/>
        </w:rPr>
        <w:t>ó</w:t>
      </w:r>
      <w:r w:rsidR="00E81CDE" w:rsidRPr="00CA1208">
        <w:rPr>
          <w:rFonts w:ascii="Arial" w:hAnsi="Arial" w:cs="Arial"/>
          <w:color w:val="auto"/>
          <w:sz w:val="24"/>
          <w:szCs w:val="24"/>
        </w:rPr>
        <w:t xml:space="preserve"> a las autoridades, a la Asamblea General y a la comunidad de San Pedro Yaneri, Oaxaca, para que </w:t>
      </w:r>
      <w:r w:rsidR="00F75A71">
        <w:rPr>
          <w:rFonts w:ascii="Arial" w:hAnsi="Arial" w:cs="Arial"/>
          <w:color w:val="auto"/>
          <w:sz w:val="24"/>
          <w:szCs w:val="24"/>
        </w:rPr>
        <w:t>“</w:t>
      </w:r>
      <w:r w:rsidR="00E81CDE" w:rsidRPr="00F75A71">
        <w:rPr>
          <w:rFonts w:ascii="Arial" w:hAnsi="Arial" w:cs="Arial"/>
          <w:i/>
          <w:iCs/>
          <w:color w:val="auto"/>
          <w:sz w:val="24"/>
          <w:szCs w:val="24"/>
        </w:rPr>
        <w:t>en la próxima elección de sus autoridades, garanticen y fortalezcan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F75A71">
        <w:rPr>
          <w:rFonts w:ascii="Arial" w:hAnsi="Arial" w:cs="Arial"/>
          <w:color w:val="auto"/>
          <w:sz w:val="24"/>
          <w:szCs w:val="24"/>
        </w:rPr>
        <w:t>”</w:t>
      </w:r>
      <w:r w:rsidR="00E81CDE" w:rsidRPr="00CA1208">
        <w:rPr>
          <w:rFonts w:ascii="Arial" w:hAnsi="Arial" w:cs="Arial"/>
          <w:color w:val="auto"/>
          <w:sz w:val="24"/>
          <w:szCs w:val="24"/>
        </w:rPr>
        <w:t xml:space="preserve">. </w:t>
      </w:r>
    </w:p>
    <w:p w14:paraId="2AAA6429" w14:textId="77777777" w:rsidR="00F358C8" w:rsidRPr="00CA1208" w:rsidRDefault="00F358C8" w:rsidP="00EB32F9">
      <w:pPr>
        <w:pStyle w:val="Prrafodelista"/>
        <w:spacing w:after="0" w:line="276" w:lineRule="auto"/>
        <w:ind w:left="426" w:right="0" w:firstLine="0"/>
        <w:rPr>
          <w:rFonts w:ascii="Arial" w:hAnsi="Arial" w:cs="Arial"/>
          <w:color w:val="auto"/>
          <w:sz w:val="24"/>
          <w:szCs w:val="24"/>
        </w:rPr>
      </w:pPr>
    </w:p>
    <w:p w14:paraId="2B68F6C8" w14:textId="77777777" w:rsidR="006D567B" w:rsidRPr="00CA1208" w:rsidRDefault="00050D53" w:rsidP="008D6E2C">
      <w:pPr>
        <w:pStyle w:val="Prrafodelista"/>
        <w:numPr>
          <w:ilvl w:val="0"/>
          <w:numId w:val="2"/>
        </w:numPr>
        <w:spacing w:after="0" w:line="276" w:lineRule="auto"/>
        <w:ind w:left="426" w:right="0"/>
        <w:rPr>
          <w:rFonts w:ascii="Arial" w:hAnsi="Arial" w:cs="Arial"/>
          <w:color w:val="auto"/>
          <w:sz w:val="24"/>
          <w:szCs w:val="24"/>
        </w:rPr>
      </w:pPr>
      <w:r w:rsidRPr="00CA1208">
        <w:rPr>
          <w:rFonts w:ascii="Arial" w:hAnsi="Arial" w:cs="Arial"/>
          <w:b/>
          <w:color w:val="auto"/>
          <w:sz w:val="24"/>
          <w:szCs w:val="24"/>
        </w:rPr>
        <w:t xml:space="preserve">Reforma a la </w:t>
      </w:r>
      <w:r w:rsidR="000823A5" w:rsidRPr="00CA1208">
        <w:rPr>
          <w:rFonts w:ascii="Arial" w:hAnsi="Arial" w:cs="Arial"/>
          <w:b/>
          <w:color w:val="auto"/>
          <w:sz w:val="24"/>
          <w:szCs w:val="24"/>
        </w:rPr>
        <w:t>LIPEEO en materia de paridad de género</w:t>
      </w:r>
      <w:r w:rsidR="000823A5" w:rsidRPr="00CA1208">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CA1208">
        <w:rPr>
          <w:rStyle w:val="Refdenotaalpie"/>
          <w:rFonts w:ascii="Arial" w:hAnsi="Arial" w:cs="Arial"/>
          <w:color w:val="auto"/>
          <w:sz w:val="24"/>
          <w:szCs w:val="24"/>
        </w:rPr>
        <w:footnoteReference w:id="8"/>
      </w:r>
      <w:r w:rsidR="000823A5" w:rsidRPr="00CA1208">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2766D959" w14:textId="2B3B0EB9" w:rsidR="000823A5" w:rsidRPr="00CA1208" w:rsidRDefault="000823A5" w:rsidP="00A90494">
      <w:pPr>
        <w:pStyle w:val="Prrafodelista"/>
        <w:spacing w:after="0" w:line="276" w:lineRule="auto"/>
        <w:ind w:right="0" w:firstLine="0"/>
        <w:rPr>
          <w:rFonts w:ascii="Arial" w:hAnsi="Arial" w:cs="Arial"/>
          <w:i/>
          <w:iCs/>
          <w:color w:val="auto"/>
          <w:sz w:val="24"/>
          <w:szCs w:val="24"/>
        </w:rPr>
      </w:pPr>
      <w:r w:rsidRPr="00CA1208">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13B0932C" w14:textId="77777777" w:rsidR="00F358C8" w:rsidRPr="00CA1208" w:rsidRDefault="00F358C8" w:rsidP="00A90494">
      <w:pPr>
        <w:pStyle w:val="Prrafodelista"/>
        <w:spacing w:after="0" w:line="276" w:lineRule="auto"/>
        <w:ind w:right="0" w:firstLine="0"/>
        <w:rPr>
          <w:rFonts w:ascii="Arial" w:hAnsi="Arial" w:cs="Arial"/>
          <w:i/>
          <w:iCs/>
          <w:color w:val="auto"/>
          <w:sz w:val="24"/>
          <w:szCs w:val="24"/>
        </w:rPr>
      </w:pPr>
    </w:p>
    <w:p w14:paraId="4D90BE9E" w14:textId="77777777" w:rsidR="00F358C8" w:rsidRPr="00CA1208" w:rsidRDefault="00F358C8" w:rsidP="00F358C8">
      <w:pPr>
        <w:pStyle w:val="Prrafodelista"/>
        <w:numPr>
          <w:ilvl w:val="0"/>
          <w:numId w:val="2"/>
        </w:numPr>
        <w:spacing w:after="0" w:line="276" w:lineRule="auto"/>
        <w:ind w:left="426" w:right="0" w:hanging="340"/>
        <w:rPr>
          <w:rFonts w:ascii="Arial" w:hAnsi="Arial" w:cs="Arial"/>
          <w:color w:val="auto"/>
          <w:sz w:val="24"/>
          <w:szCs w:val="24"/>
        </w:rPr>
      </w:pPr>
      <w:r w:rsidRPr="00CA1208">
        <w:rPr>
          <w:rFonts w:ascii="Arial" w:hAnsi="Arial" w:cs="Arial"/>
          <w:b/>
          <w:color w:val="auto"/>
          <w:sz w:val="24"/>
          <w:szCs w:val="24"/>
        </w:rPr>
        <w:t>Adición al artículo 282 de la LIPEEO.</w:t>
      </w:r>
      <w:r w:rsidRPr="00CA1208">
        <w:rPr>
          <w:rFonts w:ascii="Arial" w:hAnsi="Arial" w:cs="Arial"/>
          <w:color w:val="auto"/>
          <w:sz w:val="24"/>
          <w:szCs w:val="24"/>
        </w:rPr>
        <w:t xml:space="preserve"> El 13 de marzo de 2021, se publicó en el Periódico Oficial de Oaxaca</w:t>
      </w:r>
      <w:r w:rsidRPr="00CA1208">
        <w:rPr>
          <w:rStyle w:val="Refdenotaalpie"/>
          <w:rFonts w:ascii="Arial" w:hAnsi="Arial" w:cs="Arial"/>
          <w:color w:val="auto"/>
          <w:sz w:val="24"/>
          <w:szCs w:val="24"/>
        </w:rPr>
        <w:footnoteReference w:id="9"/>
      </w:r>
      <w:r w:rsidRPr="00CA1208">
        <w:rPr>
          <w:rFonts w:ascii="Arial" w:hAnsi="Arial" w:cs="Arial"/>
          <w:color w:val="auto"/>
          <w:sz w:val="24"/>
          <w:szCs w:val="24"/>
        </w:rPr>
        <w:t xml:space="preserve">, el Decreto 2135 mediante el cual se adiciona el inciso b) al numeral 1 de dicho artículo para quedar como sigue: </w:t>
      </w:r>
    </w:p>
    <w:p w14:paraId="44ED946E" w14:textId="428E3A4E" w:rsidR="00F358C8" w:rsidRPr="00CA1208" w:rsidRDefault="00C41739" w:rsidP="00F358C8">
      <w:pPr>
        <w:spacing w:after="0" w:line="240" w:lineRule="auto"/>
        <w:ind w:left="720"/>
        <w:jc w:val="left"/>
        <w:rPr>
          <w:rFonts w:ascii="Arial" w:hAnsi="Arial" w:cs="Arial"/>
          <w:i/>
          <w:iCs/>
          <w:color w:val="auto"/>
          <w:sz w:val="24"/>
          <w:szCs w:val="24"/>
        </w:rPr>
      </w:pPr>
      <w:r w:rsidRPr="00CA1208">
        <w:rPr>
          <w:rFonts w:ascii="Arial" w:hAnsi="Arial" w:cs="Arial"/>
          <w:i/>
          <w:iCs/>
          <w:color w:val="auto"/>
          <w:sz w:val="24"/>
          <w:szCs w:val="24"/>
        </w:rPr>
        <w:t>Artículo</w:t>
      </w:r>
      <w:r w:rsidR="00F358C8" w:rsidRPr="00CA1208">
        <w:rPr>
          <w:rFonts w:ascii="Arial" w:hAnsi="Arial" w:cs="Arial"/>
          <w:i/>
          <w:iCs/>
          <w:color w:val="auto"/>
          <w:sz w:val="24"/>
          <w:szCs w:val="24"/>
        </w:rPr>
        <w:t xml:space="preserve"> 282 </w:t>
      </w:r>
    </w:p>
    <w:p w14:paraId="6964226A" w14:textId="18156F6E" w:rsidR="00F358C8" w:rsidRPr="00CA1208" w:rsidRDefault="00F358C8" w:rsidP="00F358C8">
      <w:pPr>
        <w:spacing w:after="0" w:line="240" w:lineRule="auto"/>
        <w:ind w:left="720"/>
        <w:rPr>
          <w:rFonts w:ascii="ArialMT" w:eastAsia="Times New Roman" w:hAnsi="ArialMT" w:cs="Times New Roman"/>
          <w:i/>
          <w:iCs/>
          <w:color w:val="auto"/>
          <w:sz w:val="24"/>
          <w:szCs w:val="24"/>
        </w:rPr>
      </w:pPr>
      <w:r w:rsidRPr="00CA1208">
        <w:rPr>
          <w:rFonts w:ascii="Arial" w:hAnsi="Arial" w:cs="Arial"/>
          <w:i/>
          <w:iCs/>
          <w:color w:val="auto"/>
          <w:sz w:val="24"/>
          <w:szCs w:val="24"/>
        </w:rPr>
        <w:t xml:space="preserve">1.- El Consejo General del Instituto Estatal sesionará con el </w:t>
      </w:r>
      <w:r w:rsidR="00C41739" w:rsidRPr="00CA1208">
        <w:rPr>
          <w:rFonts w:ascii="Arial" w:hAnsi="Arial" w:cs="Arial"/>
          <w:i/>
          <w:iCs/>
          <w:color w:val="auto"/>
          <w:sz w:val="24"/>
          <w:szCs w:val="24"/>
        </w:rPr>
        <w:t>único</w:t>
      </w:r>
      <w:r w:rsidRPr="00CA1208">
        <w:rPr>
          <w:rFonts w:ascii="Arial" w:hAnsi="Arial" w:cs="Arial"/>
          <w:i/>
          <w:iCs/>
          <w:color w:val="auto"/>
          <w:sz w:val="24"/>
          <w:szCs w:val="24"/>
        </w:rPr>
        <w:t xml:space="preserve"> objeto de revisar si se cumplieron los siguientes requisitos</w:t>
      </w:r>
      <w:r w:rsidRPr="00CA1208">
        <w:rPr>
          <w:rFonts w:ascii="ArialMT" w:eastAsia="Times New Roman" w:hAnsi="ArialMT" w:cs="Times New Roman"/>
          <w:i/>
          <w:iCs/>
          <w:color w:val="auto"/>
          <w:sz w:val="24"/>
          <w:szCs w:val="24"/>
        </w:rPr>
        <w:t xml:space="preserve">: </w:t>
      </w:r>
    </w:p>
    <w:p w14:paraId="41893046" w14:textId="03ECE810" w:rsidR="00F358C8" w:rsidRPr="00CA1208" w:rsidRDefault="00F358C8" w:rsidP="00F358C8">
      <w:pPr>
        <w:spacing w:after="0" w:line="240" w:lineRule="auto"/>
        <w:ind w:left="720"/>
        <w:rPr>
          <w:rFonts w:ascii="ArialMT" w:eastAsia="Times New Roman" w:hAnsi="ArialMT" w:cs="Times New Roman"/>
          <w:b/>
          <w:bCs/>
          <w:i/>
          <w:iCs/>
          <w:color w:val="auto"/>
          <w:sz w:val="24"/>
          <w:szCs w:val="24"/>
        </w:rPr>
      </w:pPr>
      <w:r w:rsidRPr="00CA1208">
        <w:rPr>
          <w:rFonts w:ascii="ArialMT" w:eastAsia="Times New Roman" w:hAnsi="ArialMT" w:cs="Times New Roman"/>
          <w:b/>
          <w:bCs/>
          <w:i/>
          <w:iCs/>
          <w:color w:val="auto"/>
          <w:sz w:val="24"/>
          <w:szCs w:val="24"/>
        </w:rPr>
        <w:t xml:space="preserve">b) </w:t>
      </w:r>
      <w:r w:rsidRPr="00CA1208">
        <w:rPr>
          <w:rFonts w:ascii="ArialMT" w:eastAsia="Times New Roman" w:hAnsi="ArialMT" w:cs="Times New Roman" w:hint="eastAsia"/>
          <w:b/>
          <w:bCs/>
          <w:i/>
          <w:iCs/>
          <w:color w:val="auto"/>
          <w:sz w:val="24"/>
          <w:szCs w:val="24"/>
        </w:rPr>
        <w:t> </w:t>
      </w:r>
      <w:r w:rsidRPr="00CA1208">
        <w:rPr>
          <w:rFonts w:ascii="ArialMT" w:eastAsia="Times New Roman" w:hAnsi="ArialMT" w:cs="Times New Roman"/>
          <w:b/>
          <w:bCs/>
          <w:i/>
          <w:iCs/>
          <w:color w:val="auto"/>
          <w:sz w:val="24"/>
          <w:szCs w:val="24"/>
        </w:rPr>
        <w:t xml:space="preserve">La paridad de </w:t>
      </w:r>
      <w:r w:rsidR="00C41739" w:rsidRPr="00CA1208">
        <w:rPr>
          <w:rFonts w:ascii="ArialMT" w:eastAsia="Times New Roman" w:hAnsi="ArialMT" w:cs="Times New Roman"/>
          <w:b/>
          <w:bCs/>
          <w:i/>
          <w:iCs/>
          <w:color w:val="auto"/>
          <w:sz w:val="24"/>
          <w:szCs w:val="24"/>
        </w:rPr>
        <w:t>género</w:t>
      </w:r>
      <w:r w:rsidRPr="00CA1208">
        <w:rPr>
          <w:rFonts w:ascii="ArialMT" w:eastAsia="Times New Roman" w:hAnsi="ArialMT" w:cs="Times New Roman"/>
          <w:b/>
          <w:bCs/>
          <w:i/>
          <w:iCs/>
          <w:color w:val="auto"/>
          <w:sz w:val="24"/>
          <w:szCs w:val="24"/>
        </w:rPr>
        <w:t xml:space="preserve"> y que no hubo violencia </w:t>
      </w:r>
      <w:r w:rsidR="00C41739" w:rsidRPr="00CA1208">
        <w:rPr>
          <w:rFonts w:ascii="ArialMT" w:eastAsia="Times New Roman" w:hAnsi="ArialMT" w:cs="Times New Roman"/>
          <w:b/>
          <w:bCs/>
          <w:i/>
          <w:iCs/>
          <w:color w:val="auto"/>
          <w:sz w:val="24"/>
          <w:szCs w:val="24"/>
        </w:rPr>
        <w:t>política</w:t>
      </w:r>
      <w:r w:rsidRPr="00CA1208">
        <w:rPr>
          <w:rFonts w:ascii="ArialMT" w:eastAsia="Times New Roman" w:hAnsi="ArialMT" w:cs="Times New Roman"/>
          <w:b/>
          <w:bCs/>
          <w:i/>
          <w:iCs/>
          <w:color w:val="auto"/>
          <w:sz w:val="24"/>
          <w:szCs w:val="24"/>
        </w:rPr>
        <w:t xml:space="preserve"> contra las mujeres en </w:t>
      </w:r>
      <w:r w:rsidR="00C41739" w:rsidRPr="00CA1208">
        <w:rPr>
          <w:rFonts w:ascii="ArialMT" w:eastAsia="Times New Roman" w:hAnsi="ArialMT" w:cs="Times New Roman"/>
          <w:b/>
          <w:bCs/>
          <w:i/>
          <w:iCs/>
          <w:color w:val="auto"/>
          <w:sz w:val="24"/>
          <w:szCs w:val="24"/>
        </w:rPr>
        <w:t>razón</w:t>
      </w:r>
      <w:r w:rsidRPr="00CA1208">
        <w:rPr>
          <w:rFonts w:ascii="ArialMT" w:eastAsia="Times New Roman" w:hAnsi="ArialMT" w:cs="Times New Roman"/>
          <w:b/>
          <w:bCs/>
          <w:i/>
          <w:iCs/>
          <w:color w:val="auto"/>
          <w:sz w:val="24"/>
          <w:szCs w:val="24"/>
        </w:rPr>
        <w:t xml:space="preserve"> de </w:t>
      </w:r>
      <w:r w:rsidR="00C41739" w:rsidRPr="00CA1208">
        <w:rPr>
          <w:rFonts w:ascii="ArialMT" w:eastAsia="Times New Roman" w:hAnsi="ArialMT" w:cs="Times New Roman"/>
          <w:b/>
          <w:bCs/>
          <w:i/>
          <w:iCs/>
          <w:color w:val="auto"/>
          <w:sz w:val="24"/>
          <w:szCs w:val="24"/>
        </w:rPr>
        <w:t>género</w:t>
      </w:r>
      <w:r w:rsidRPr="00CA1208">
        <w:rPr>
          <w:rFonts w:ascii="ArialMT" w:eastAsia="Times New Roman" w:hAnsi="ArialMT" w:cs="Times New Roman"/>
          <w:b/>
          <w:bCs/>
          <w:i/>
          <w:iCs/>
          <w:color w:val="auto"/>
          <w:sz w:val="24"/>
          <w:szCs w:val="24"/>
        </w:rPr>
        <w:t xml:space="preserve">; </w:t>
      </w:r>
    </w:p>
    <w:p w14:paraId="415F52C8" w14:textId="77777777" w:rsidR="00CE3EEE" w:rsidRPr="00CA1208" w:rsidRDefault="00CE3EEE" w:rsidP="008D6E2C">
      <w:pPr>
        <w:spacing w:after="0" w:line="276" w:lineRule="auto"/>
        <w:ind w:left="305" w:right="0" w:firstLine="0"/>
        <w:rPr>
          <w:rFonts w:ascii="Arial" w:hAnsi="Arial" w:cs="Arial"/>
          <w:color w:val="auto"/>
          <w:sz w:val="24"/>
          <w:szCs w:val="24"/>
        </w:rPr>
      </w:pPr>
    </w:p>
    <w:p w14:paraId="0BD969A9" w14:textId="3ADE5C60" w:rsidR="00E00E0E" w:rsidRPr="00CA1208" w:rsidRDefault="00E00E0E" w:rsidP="00E00E0E">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CA1208">
        <w:rPr>
          <w:rFonts w:ascii="Arial" w:hAnsi="Arial" w:cs="Arial"/>
          <w:b/>
          <w:bCs/>
          <w:color w:val="auto"/>
          <w:sz w:val="24"/>
          <w:szCs w:val="24"/>
          <w:lang w:val="es-ES_tradnl"/>
        </w:rPr>
        <w:t xml:space="preserve">Adopción del criterio de progresividad en la calificación de asambleas electivas. </w:t>
      </w:r>
      <w:r w:rsidRPr="00CA1208">
        <w:rPr>
          <w:rFonts w:ascii="Arial" w:hAnsi="Arial" w:cs="Arial"/>
          <w:color w:val="auto"/>
          <w:sz w:val="24"/>
          <w:szCs w:val="24"/>
          <w:lang w:val="es-ES_tradnl"/>
        </w:rPr>
        <w:t xml:space="preserve">En sesión extraordinaria del Consejo General de este Instituto, celebrada el 8 de diciembre de 2021, en los </w:t>
      </w:r>
      <w:bookmarkStart w:id="1" w:name="_Hlk117098654"/>
      <w:r w:rsidR="006A77FC" w:rsidRPr="00CA1208">
        <w:rPr>
          <w:rFonts w:ascii="Arial" w:hAnsi="Arial" w:cs="Arial"/>
          <w:color w:val="auto"/>
          <w:sz w:val="24"/>
          <w:szCs w:val="24"/>
        </w:rPr>
        <w:t>Acuerdos IEEPCO-CG-SNI-62/2021</w:t>
      </w:r>
      <w:r w:rsidR="006A77FC" w:rsidRPr="00CA1208">
        <w:rPr>
          <w:rStyle w:val="Refdenotaalpie"/>
          <w:rFonts w:ascii="Arial" w:hAnsi="Arial" w:cs="Arial"/>
          <w:color w:val="auto"/>
          <w:sz w:val="24"/>
          <w:szCs w:val="24"/>
        </w:rPr>
        <w:footnoteReference w:id="10"/>
      </w:r>
      <w:r w:rsidR="006A77FC" w:rsidRPr="00CA1208">
        <w:rPr>
          <w:rFonts w:ascii="Arial" w:hAnsi="Arial" w:cs="Arial"/>
          <w:color w:val="auto"/>
          <w:sz w:val="24"/>
          <w:szCs w:val="24"/>
        </w:rPr>
        <w:t>, IEEPCO-CG-SNI-66/2021</w:t>
      </w:r>
      <w:r w:rsidR="006A77FC" w:rsidRPr="00CA1208">
        <w:rPr>
          <w:rStyle w:val="Refdenotaalpie"/>
          <w:rFonts w:ascii="Arial" w:hAnsi="Arial" w:cs="Arial"/>
          <w:color w:val="auto"/>
          <w:sz w:val="24"/>
          <w:szCs w:val="24"/>
        </w:rPr>
        <w:footnoteReference w:id="11"/>
      </w:r>
      <w:r w:rsidR="006A77FC" w:rsidRPr="00CA1208">
        <w:rPr>
          <w:rFonts w:ascii="Arial" w:hAnsi="Arial" w:cs="Arial"/>
          <w:color w:val="auto"/>
          <w:sz w:val="24"/>
          <w:szCs w:val="24"/>
        </w:rPr>
        <w:t xml:space="preserve"> e IEEPCO-CG-SNI-67/2021</w:t>
      </w:r>
      <w:r w:rsidR="006A77FC" w:rsidRPr="00CA1208">
        <w:rPr>
          <w:rStyle w:val="Refdenotaalpie"/>
          <w:rFonts w:ascii="Arial" w:hAnsi="Arial" w:cs="Arial"/>
          <w:color w:val="auto"/>
          <w:sz w:val="24"/>
          <w:szCs w:val="24"/>
        </w:rPr>
        <w:footnoteReference w:id="12"/>
      </w:r>
      <w:r w:rsidR="006A77FC" w:rsidRPr="00CA1208">
        <w:rPr>
          <w:rFonts w:ascii="Arial" w:hAnsi="Arial" w:cs="Arial"/>
          <w:color w:val="auto"/>
          <w:sz w:val="24"/>
          <w:szCs w:val="24"/>
        </w:rPr>
        <w:t xml:space="preserve"> </w:t>
      </w:r>
      <w:bookmarkEnd w:id="1"/>
      <w:r w:rsidR="006A77FC" w:rsidRPr="00CA1208">
        <w:rPr>
          <w:rFonts w:ascii="Arial" w:hAnsi="Arial" w:cs="Arial"/>
          <w:color w:val="auto"/>
          <w:sz w:val="24"/>
          <w:szCs w:val="24"/>
        </w:rPr>
        <w:t xml:space="preserve"> </w:t>
      </w:r>
      <w:r w:rsidRPr="00CA1208">
        <w:rPr>
          <w:rFonts w:ascii="Arial" w:hAnsi="Arial" w:cs="Arial"/>
          <w:color w:val="auto"/>
          <w:sz w:val="24"/>
          <w:szCs w:val="24"/>
        </w:rPr>
        <w:t xml:space="preserve">se adoptó el criterio de progresividad </w:t>
      </w:r>
      <w:r w:rsidRPr="00CA1208">
        <w:rPr>
          <w:rFonts w:ascii="Arial" w:hAnsi="Arial" w:cs="Arial"/>
          <w:color w:val="auto"/>
          <w:sz w:val="24"/>
          <w:szCs w:val="24"/>
          <w:lang w:val="es-ES_tradnl"/>
        </w:rPr>
        <w:t xml:space="preserve">en las </w:t>
      </w:r>
      <w:r w:rsidR="00E923CF">
        <w:rPr>
          <w:rFonts w:ascii="Arial" w:hAnsi="Arial" w:cs="Arial"/>
          <w:color w:val="auto"/>
          <w:sz w:val="24"/>
          <w:szCs w:val="24"/>
          <w:lang w:val="es-ES_tradnl"/>
        </w:rPr>
        <w:t>i</w:t>
      </w:r>
      <w:r w:rsidRPr="00CA1208">
        <w:rPr>
          <w:rFonts w:ascii="Arial" w:hAnsi="Arial" w:cs="Arial"/>
          <w:color w:val="auto"/>
          <w:sz w:val="24"/>
          <w:szCs w:val="24"/>
          <w:lang w:val="es-ES_tradnl"/>
        </w:rPr>
        <w:t>ntegraciones municipales</w:t>
      </w:r>
      <w:r w:rsidRPr="00CA1208">
        <w:rPr>
          <w:rFonts w:ascii="Arial" w:hAnsi="Arial" w:cs="Arial"/>
          <w:b/>
          <w:bCs/>
          <w:color w:val="auto"/>
          <w:sz w:val="24"/>
          <w:szCs w:val="24"/>
          <w:lang w:val="es-ES_tradnl"/>
        </w:rPr>
        <w:t xml:space="preserve">, </w:t>
      </w:r>
      <w:r w:rsidRPr="00CA1208">
        <w:rPr>
          <w:rFonts w:ascii="Arial" w:hAnsi="Arial" w:cs="Arial"/>
          <w:color w:val="auto"/>
          <w:sz w:val="24"/>
          <w:szCs w:val="24"/>
          <w:lang w:val="es-ES_tradnl"/>
        </w:rPr>
        <w:t>el cual consistió fundamentalmente en considerar aspectos como:</w:t>
      </w:r>
    </w:p>
    <w:p w14:paraId="2EB71EFC" w14:textId="77777777" w:rsidR="00E00E0E" w:rsidRPr="00CA1208"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CA1208">
        <w:rPr>
          <w:rFonts w:ascii="Arial" w:hAnsi="Arial" w:cs="Arial"/>
          <w:color w:val="auto"/>
          <w:sz w:val="24"/>
          <w:szCs w:val="24"/>
        </w:rPr>
        <w:t>Aquellos municipios en los que, por numeralia se encontraban en la mínima diferencia para incrementar la participación de las mujeres indígenas.</w:t>
      </w:r>
    </w:p>
    <w:p w14:paraId="422C71EE" w14:textId="77777777" w:rsidR="00E00E0E" w:rsidRPr="00CA1208"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CA1208">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3E1B7CC5" w14:textId="77777777" w:rsidR="00E00E0E" w:rsidRPr="00CA1208"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CA1208">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F8E6C15" w14:textId="77777777" w:rsidR="00E00E0E" w:rsidRPr="00CA1208"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CA1208">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0B81F919" w14:textId="7FC0410B" w:rsidR="001C7E97" w:rsidRPr="00CA1208" w:rsidRDefault="00E00E0E" w:rsidP="00AB4CA3">
      <w:pPr>
        <w:numPr>
          <w:ilvl w:val="0"/>
          <w:numId w:val="9"/>
        </w:numPr>
        <w:suppressAutoHyphens w:val="0"/>
        <w:spacing w:after="0" w:line="276" w:lineRule="auto"/>
        <w:ind w:left="993" w:right="0" w:hanging="426"/>
        <w:contextualSpacing/>
        <w:rPr>
          <w:rFonts w:ascii="Arial" w:eastAsiaTheme="minorEastAsia" w:hAnsi="Arial" w:cs="Arial"/>
          <w:color w:val="auto"/>
          <w:sz w:val="24"/>
          <w:szCs w:val="24"/>
        </w:rPr>
      </w:pPr>
      <w:r w:rsidRPr="00CA1208">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AC1ECBB" w14:textId="77777777" w:rsidR="00821A84" w:rsidRPr="00CA1208" w:rsidRDefault="00821A84" w:rsidP="00AB4CA3">
      <w:pPr>
        <w:suppressAutoHyphens w:val="0"/>
        <w:spacing w:after="0" w:line="276" w:lineRule="auto"/>
        <w:ind w:right="0"/>
        <w:contextualSpacing/>
        <w:rPr>
          <w:rFonts w:ascii="Arial" w:eastAsiaTheme="minorEastAsia" w:hAnsi="Arial" w:cs="Arial"/>
          <w:color w:val="auto"/>
          <w:sz w:val="24"/>
          <w:szCs w:val="24"/>
        </w:rPr>
      </w:pPr>
    </w:p>
    <w:p w14:paraId="71DF68A4" w14:textId="0990FC47" w:rsidR="00050D53" w:rsidRPr="00CA1208" w:rsidRDefault="00634A5C" w:rsidP="00AB4CA3">
      <w:pPr>
        <w:pStyle w:val="Prrafodelista"/>
        <w:numPr>
          <w:ilvl w:val="0"/>
          <w:numId w:val="2"/>
        </w:numPr>
        <w:spacing w:after="0" w:line="276" w:lineRule="auto"/>
        <w:ind w:left="426" w:right="0" w:hanging="284"/>
        <w:rPr>
          <w:rFonts w:ascii="Arial" w:hAnsi="Arial" w:cs="Arial"/>
          <w:color w:val="auto"/>
          <w:sz w:val="24"/>
          <w:szCs w:val="24"/>
        </w:rPr>
      </w:pPr>
      <w:r w:rsidRPr="00CA1208">
        <w:rPr>
          <w:rFonts w:ascii="Arial" w:hAnsi="Arial" w:cs="Arial"/>
          <w:b/>
          <w:color w:val="auto"/>
          <w:sz w:val="24"/>
          <w:szCs w:val="24"/>
        </w:rPr>
        <w:t>Solicitud</w:t>
      </w:r>
      <w:r w:rsidR="0020727B" w:rsidRPr="00CA1208">
        <w:rPr>
          <w:rFonts w:ascii="Arial" w:hAnsi="Arial" w:cs="Arial"/>
          <w:b/>
          <w:color w:val="auto"/>
          <w:sz w:val="24"/>
          <w:szCs w:val="24"/>
        </w:rPr>
        <w:t xml:space="preserve"> de </w:t>
      </w:r>
      <w:r w:rsidRPr="00CA1208">
        <w:rPr>
          <w:rFonts w:ascii="Arial" w:hAnsi="Arial" w:cs="Arial"/>
          <w:b/>
          <w:color w:val="auto"/>
          <w:sz w:val="24"/>
          <w:szCs w:val="24"/>
        </w:rPr>
        <w:t>informe de fecha de elección.</w:t>
      </w:r>
      <w:r w:rsidRPr="00CA1208">
        <w:rPr>
          <w:rFonts w:ascii="Arial" w:hAnsi="Arial" w:cs="Arial"/>
          <w:color w:val="auto"/>
          <w:sz w:val="24"/>
          <w:szCs w:val="24"/>
        </w:rPr>
        <w:t xml:space="preserve"> Mediante oficio IEEPCO/DESNI/</w:t>
      </w:r>
      <w:r w:rsidR="00C41739" w:rsidRPr="00CA1208">
        <w:rPr>
          <w:rFonts w:ascii="Arial" w:hAnsi="Arial" w:cs="Arial"/>
          <w:color w:val="auto"/>
          <w:sz w:val="24"/>
          <w:szCs w:val="24"/>
        </w:rPr>
        <w:t>2</w:t>
      </w:r>
      <w:r w:rsidR="007B33B5" w:rsidRPr="00CA1208">
        <w:rPr>
          <w:rFonts w:ascii="Arial" w:hAnsi="Arial" w:cs="Arial"/>
          <w:color w:val="auto"/>
          <w:sz w:val="24"/>
          <w:szCs w:val="24"/>
        </w:rPr>
        <w:t>43</w:t>
      </w:r>
      <w:r w:rsidRPr="00CA1208">
        <w:rPr>
          <w:rFonts w:ascii="Arial" w:hAnsi="Arial" w:cs="Arial"/>
          <w:color w:val="auto"/>
          <w:sz w:val="24"/>
          <w:szCs w:val="24"/>
        </w:rPr>
        <w:t>/202</w:t>
      </w:r>
      <w:r w:rsidR="00292F53" w:rsidRPr="00CA1208">
        <w:rPr>
          <w:rFonts w:ascii="Arial" w:hAnsi="Arial" w:cs="Arial"/>
          <w:color w:val="auto"/>
          <w:sz w:val="24"/>
          <w:szCs w:val="24"/>
        </w:rPr>
        <w:t>2</w:t>
      </w:r>
      <w:r w:rsidRPr="00CA1208">
        <w:rPr>
          <w:rFonts w:ascii="Arial" w:hAnsi="Arial" w:cs="Arial"/>
          <w:color w:val="auto"/>
          <w:sz w:val="24"/>
          <w:szCs w:val="24"/>
        </w:rPr>
        <w:t xml:space="preserve">, </w:t>
      </w:r>
      <w:r w:rsidR="00F757E1" w:rsidRPr="00CA1208">
        <w:rPr>
          <w:rFonts w:ascii="Arial" w:hAnsi="Arial" w:cs="Arial"/>
          <w:color w:val="auto"/>
          <w:sz w:val="24"/>
          <w:szCs w:val="24"/>
        </w:rPr>
        <w:t xml:space="preserve">de fecha </w:t>
      </w:r>
      <w:r w:rsidR="000B4328" w:rsidRPr="00CA1208">
        <w:rPr>
          <w:rFonts w:ascii="Arial" w:hAnsi="Arial" w:cs="Arial"/>
          <w:color w:val="auto"/>
          <w:sz w:val="24"/>
          <w:szCs w:val="24"/>
        </w:rPr>
        <w:t>18 de enero de 2022</w:t>
      </w:r>
      <w:r w:rsidR="006D567B" w:rsidRPr="00CA1208">
        <w:rPr>
          <w:rFonts w:ascii="Arial" w:hAnsi="Arial" w:cs="Arial"/>
          <w:color w:val="auto"/>
          <w:sz w:val="24"/>
          <w:szCs w:val="24"/>
        </w:rPr>
        <w:t>,</w:t>
      </w:r>
      <w:r w:rsidR="000B4328" w:rsidRPr="00CA1208">
        <w:rPr>
          <w:rFonts w:ascii="Arial" w:hAnsi="Arial" w:cs="Arial"/>
          <w:color w:val="auto"/>
          <w:sz w:val="24"/>
          <w:szCs w:val="24"/>
        </w:rPr>
        <w:t xml:space="preserve"> </w:t>
      </w:r>
      <w:r w:rsidRPr="00CA1208">
        <w:rPr>
          <w:rFonts w:ascii="Arial" w:hAnsi="Arial" w:cs="Arial"/>
          <w:color w:val="auto"/>
          <w:sz w:val="24"/>
          <w:szCs w:val="24"/>
        </w:rPr>
        <w:t>la Dirección Ejecutiva de Sistemas Normativos Indígenas</w:t>
      </w:r>
      <w:r w:rsidR="00F757E1" w:rsidRPr="00CA1208">
        <w:rPr>
          <w:rFonts w:ascii="Arial" w:hAnsi="Arial" w:cs="Arial"/>
          <w:color w:val="auto"/>
          <w:sz w:val="24"/>
          <w:szCs w:val="24"/>
        </w:rPr>
        <w:t xml:space="preserve"> (DESNI) </w:t>
      </w:r>
      <w:r w:rsidRPr="00CA1208">
        <w:rPr>
          <w:rFonts w:ascii="Arial" w:hAnsi="Arial" w:cs="Arial"/>
          <w:color w:val="auto"/>
          <w:sz w:val="24"/>
          <w:szCs w:val="24"/>
        </w:rPr>
        <w:t>de este Instituto</w:t>
      </w:r>
      <w:r w:rsidR="001C7E97" w:rsidRPr="00CA1208">
        <w:rPr>
          <w:rFonts w:ascii="Arial" w:hAnsi="Arial" w:cs="Arial"/>
          <w:color w:val="auto"/>
          <w:sz w:val="24"/>
          <w:szCs w:val="24"/>
        </w:rPr>
        <w:t>,</w:t>
      </w:r>
      <w:r w:rsidRPr="00CA1208">
        <w:rPr>
          <w:rFonts w:ascii="Arial" w:hAnsi="Arial" w:cs="Arial"/>
          <w:color w:val="auto"/>
          <w:sz w:val="24"/>
          <w:szCs w:val="24"/>
        </w:rPr>
        <w:t xml:space="preserve"> solicitó a la </w:t>
      </w:r>
      <w:r w:rsidR="006D567B" w:rsidRPr="00CA1208">
        <w:rPr>
          <w:rFonts w:ascii="Arial" w:hAnsi="Arial" w:cs="Arial"/>
          <w:color w:val="auto"/>
          <w:sz w:val="24"/>
          <w:szCs w:val="24"/>
        </w:rPr>
        <w:t>a</w:t>
      </w:r>
      <w:r w:rsidRPr="00CA1208">
        <w:rPr>
          <w:rFonts w:ascii="Arial" w:hAnsi="Arial" w:cs="Arial"/>
          <w:color w:val="auto"/>
          <w:sz w:val="24"/>
          <w:szCs w:val="24"/>
        </w:rPr>
        <w:t xml:space="preserve">utoridad del </w:t>
      </w:r>
      <w:r w:rsidR="001C7E97" w:rsidRPr="00CA1208">
        <w:rPr>
          <w:rFonts w:ascii="Arial" w:hAnsi="Arial" w:cs="Arial"/>
          <w:color w:val="auto"/>
          <w:sz w:val="24"/>
          <w:szCs w:val="24"/>
        </w:rPr>
        <w:t>M</w:t>
      </w:r>
      <w:r w:rsidRPr="00CA1208">
        <w:rPr>
          <w:rFonts w:ascii="Arial" w:hAnsi="Arial" w:cs="Arial"/>
          <w:color w:val="auto"/>
          <w:sz w:val="24"/>
          <w:szCs w:val="24"/>
        </w:rPr>
        <w:t xml:space="preserve">unicipio de </w:t>
      </w:r>
      <w:r w:rsidR="00F66B68" w:rsidRPr="00CA1208">
        <w:rPr>
          <w:rFonts w:ascii="Arial" w:hAnsi="Arial" w:cs="Arial"/>
          <w:color w:val="auto"/>
          <w:sz w:val="24"/>
          <w:szCs w:val="24"/>
        </w:rPr>
        <w:t>San Pedro Yaneri</w:t>
      </w:r>
      <w:r w:rsidR="00821A84" w:rsidRPr="00CA1208">
        <w:rPr>
          <w:rFonts w:ascii="Arial" w:hAnsi="Arial" w:cs="Arial"/>
          <w:color w:val="auto"/>
          <w:sz w:val="24"/>
          <w:szCs w:val="24"/>
        </w:rPr>
        <w:t>, Oaxaca,</w:t>
      </w:r>
      <w:r w:rsidR="00D83202" w:rsidRPr="00CA1208">
        <w:rPr>
          <w:rFonts w:ascii="Arial" w:hAnsi="Arial" w:cs="Arial"/>
          <w:color w:val="auto"/>
          <w:sz w:val="24"/>
          <w:szCs w:val="24"/>
        </w:rPr>
        <w:t xml:space="preserve"> </w:t>
      </w:r>
      <w:r w:rsidR="00CE078E" w:rsidRPr="00CA1208">
        <w:rPr>
          <w:rFonts w:ascii="Arial" w:hAnsi="Arial" w:cs="Arial"/>
          <w:color w:val="auto"/>
          <w:sz w:val="24"/>
          <w:szCs w:val="24"/>
        </w:rPr>
        <w:t xml:space="preserve">que </w:t>
      </w:r>
      <w:r w:rsidRPr="00CA1208">
        <w:rPr>
          <w:rFonts w:ascii="Arial" w:hAnsi="Arial" w:cs="Arial"/>
          <w:color w:val="auto"/>
          <w:sz w:val="24"/>
          <w:szCs w:val="24"/>
        </w:rPr>
        <w:t xml:space="preserve">informara por escrito, cuando menos con 60 días de anticipación, la fecha, hora y lugar de celebración de la </w:t>
      </w:r>
      <w:r w:rsidR="000A0E17" w:rsidRPr="00CA1208">
        <w:rPr>
          <w:rFonts w:ascii="Arial" w:hAnsi="Arial" w:cs="Arial"/>
          <w:color w:val="auto"/>
          <w:sz w:val="24"/>
          <w:szCs w:val="24"/>
        </w:rPr>
        <w:t>Asamblea</w:t>
      </w:r>
      <w:r w:rsidRPr="00CA1208">
        <w:rPr>
          <w:rFonts w:ascii="Arial" w:hAnsi="Arial" w:cs="Arial"/>
          <w:color w:val="auto"/>
          <w:sz w:val="24"/>
          <w:szCs w:val="24"/>
        </w:rPr>
        <w:t xml:space="preserve"> </w:t>
      </w:r>
      <w:r w:rsidR="000A0E17" w:rsidRPr="00CA1208">
        <w:rPr>
          <w:rFonts w:ascii="Arial" w:hAnsi="Arial" w:cs="Arial"/>
          <w:color w:val="auto"/>
          <w:sz w:val="24"/>
          <w:szCs w:val="24"/>
        </w:rPr>
        <w:t>General</w:t>
      </w:r>
      <w:r w:rsidR="006D567B" w:rsidRPr="00CA1208">
        <w:rPr>
          <w:rFonts w:ascii="Arial" w:hAnsi="Arial" w:cs="Arial"/>
          <w:color w:val="auto"/>
          <w:sz w:val="24"/>
          <w:szCs w:val="24"/>
        </w:rPr>
        <w:t xml:space="preserve"> </w:t>
      </w:r>
      <w:r w:rsidR="000946A0" w:rsidRPr="00CA1208">
        <w:rPr>
          <w:rFonts w:ascii="Arial" w:hAnsi="Arial" w:cs="Arial"/>
          <w:color w:val="auto"/>
          <w:sz w:val="24"/>
          <w:szCs w:val="24"/>
        </w:rPr>
        <w:t>C</w:t>
      </w:r>
      <w:r w:rsidRPr="00CA1208">
        <w:rPr>
          <w:rFonts w:ascii="Arial" w:hAnsi="Arial" w:cs="Arial"/>
          <w:color w:val="auto"/>
          <w:sz w:val="24"/>
          <w:szCs w:val="24"/>
        </w:rPr>
        <w:t>omunitaria de elección</w:t>
      </w:r>
      <w:r w:rsidR="00F757E1" w:rsidRPr="00CA1208">
        <w:rPr>
          <w:rFonts w:ascii="Arial" w:hAnsi="Arial" w:cs="Arial"/>
          <w:color w:val="auto"/>
          <w:sz w:val="24"/>
          <w:szCs w:val="24"/>
        </w:rPr>
        <w:t xml:space="preserve"> ordinaria</w:t>
      </w:r>
      <w:r w:rsidRPr="00CA1208">
        <w:rPr>
          <w:rFonts w:ascii="Arial" w:hAnsi="Arial" w:cs="Arial"/>
          <w:color w:val="auto"/>
          <w:sz w:val="24"/>
          <w:szCs w:val="24"/>
        </w:rPr>
        <w:t xml:space="preserve">; </w:t>
      </w:r>
      <w:r w:rsidR="0025572A" w:rsidRPr="00CA1208">
        <w:rPr>
          <w:rFonts w:ascii="Arial" w:hAnsi="Arial" w:cs="Arial"/>
          <w:color w:val="auto"/>
          <w:sz w:val="24"/>
          <w:szCs w:val="24"/>
        </w:rPr>
        <w:t>también</w:t>
      </w:r>
      <w:r w:rsidRPr="00CA1208">
        <w:rPr>
          <w:rFonts w:ascii="Arial" w:hAnsi="Arial" w:cs="Arial"/>
          <w:color w:val="auto"/>
          <w:sz w:val="24"/>
          <w:szCs w:val="24"/>
        </w:rPr>
        <w:t xml:space="preserve">, se </w:t>
      </w:r>
      <w:r w:rsidR="00F757E1" w:rsidRPr="00CA1208">
        <w:rPr>
          <w:rFonts w:ascii="Arial" w:hAnsi="Arial" w:cs="Arial"/>
          <w:color w:val="auto"/>
          <w:sz w:val="24"/>
          <w:szCs w:val="24"/>
        </w:rPr>
        <w:t xml:space="preserve">le </w:t>
      </w:r>
      <w:r w:rsidR="006A77FC" w:rsidRPr="00CA1208">
        <w:rPr>
          <w:rFonts w:ascii="Arial" w:hAnsi="Arial" w:cs="Arial"/>
          <w:color w:val="auto"/>
          <w:sz w:val="24"/>
          <w:szCs w:val="24"/>
        </w:rPr>
        <w:t>reiter</w:t>
      </w:r>
      <w:r w:rsidRPr="00CA1208">
        <w:rPr>
          <w:rFonts w:ascii="Arial" w:hAnsi="Arial" w:cs="Arial"/>
          <w:color w:val="auto"/>
          <w:sz w:val="24"/>
          <w:szCs w:val="24"/>
        </w:rPr>
        <w:t>ó</w:t>
      </w:r>
      <w:r w:rsidR="00F757E1" w:rsidRPr="00CA1208">
        <w:rPr>
          <w:rFonts w:ascii="Arial" w:hAnsi="Arial" w:cs="Arial"/>
          <w:color w:val="auto"/>
          <w:sz w:val="24"/>
          <w:szCs w:val="24"/>
        </w:rPr>
        <w:t xml:space="preserve"> </w:t>
      </w:r>
      <w:r w:rsidR="00D554CA" w:rsidRPr="00CA1208">
        <w:rPr>
          <w:rFonts w:ascii="Arial" w:hAnsi="Arial" w:cs="Arial"/>
          <w:color w:val="auto"/>
          <w:sz w:val="24"/>
          <w:szCs w:val="24"/>
        </w:rPr>
        <w:t xml:space="preserve">que </w:t>
      </w:r>
      <w:r w:rsidRPr="00CA1208">
        <w:rPr>
          <w:rFonts w:ascii="Arial" w:hAnsi="Arial" w:cs="Arial"/>
          <w:color w:val="auto"/>
          <w:sz w:val="24"/>
          <w:szCs w:val="24"/>
        </w:rPr>
        <w:t>garantizara</w:t>
      </w:r>
      <w:r w:rsidR="00F757E1" w:rsidRPr="00CA1208">
        <w:rPr>
          <w:rFonts w:ascii="Arial" w:hAnsi="Arial" w:cs="Arial"/>
          <w:color w:val="auto"/>
          <w:sz w:val="24"/>
          <w:szCs w:val="24"/>
        </w:rPr>
        <w:t>n</w:t>
      </w:r>
      <w:r w:rsidRPr="00CA1208">
        <w:rPr>
          <w:rFonts w:ascii="Arial" w:hAnsi="Arial" w:cs="Arial"/>
          <w:color w:val="auto"/>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CA1208">
        <w:rPr>
          <w:rFonts w:ascii="Arial" w:hAnsi="Arial" w:cs="Arial"/>
          <w:color w:val="auto"/>
          <w:sz w:val="24"/>
          <w:szCs w:val="24"/>
        </w:rPr>
        <w:t>.</w:t>
      </w:r>
    </w:p>
    <w:p w14:paraId="7C4D9AB7" w14:textId="1BDF16DB" w:rsidR="00050D53" w:rsidRPr="00CA1208" w:rsidRDefault="00F757E1" w:rsidP="00973290">
      <w:pPr>
        <w:pStyle w:val="Prrafodelista"/>
        <w:spacing w:before="120" w:after="120" w:line="276" w:lineRule="auto"/>
        <w:ind w:left="426" w:right="0" w:firstLine="0"/>
        <w:rPr>
          <w:rFonts w:ascii="Arial" w:hAnsi="Arial" w:cs="Arial"/>
          <w:bCs/>
          <w:color w:val="auto"/>
          <w:sz w:val="24"/>
          <w:szCs w:val="24"/>
        </w:rPr>
      </w:pPr>
      <w:r w:rsidRPr="00CA1208">
        <w:rPr>
          <w:rFonts w:ascii="Arial" w:hAnsi="Arial" w:cs="Arial"/>
          <w:bCs/>
          <w:color w:val="auto"/>
          <w:sz w:val="24"/>
          <w:szCs w:val="24"/>
        </w:rPr>
        <w:t xml:space="preserve">De la misma manera, y en cumplimiento a lo ordenado en la resolución </w:t>
      </w:r>
      <w:r w:rsidR="006A77FC" w:rsidRPr="00CA1208">
        <w:rPr>
          <w:rFonts w:ascii="Arial" w:hAnsi="Arial" w:cs="Arial"/>
          <w:bCs/>
          <w:color w:val="auto"/>
          <w:sz w:val="24"/>
          <w:szCs w:val="24"/>
        </w:rPr>
        <w:t>de</w:t>
      </w:r>
      <w:r w:rsidRPr="00CA1208">
        <w:rPr>
          <w:rFonts w:ascii="Arial" w:hAnsi="Arial" w:cs="Arial"/>
          <w:bCs/>
          <w:color w:val="auto"/>
          <w:sz w:val="24"/>
          <w:szCs w:val="24"/>
        </w:rPr>
        <w:t xml:space="preserve"> la Sala Regional Xalapa del Tribunal Electoral del Poder Judicial de la Federación, dictada en el expediente </w:t>
      </w:r>
      <w:r w:rsidR="003C24EB" w:rsidRPr="00CA1208">
        <w:rPr>
          <w:rFonts w:ascii="Arial" w:hAnsi="Arial" w:cs="Arial"/>
          <w:bCs/>
          <w:color w:val="auto"/>
          <w:sz w:val="24"/>
          <w:szCs w:val="24"/>
        </w:rPr>
        <w:t>SX-JDC-23/2020</w:t>
      </w:r>
      <w:r w:rsidR="003C24EB" w:rsidRPr="00CA1208">
        <w:rPr>
          <w:rStyle w:val="Refdenotaalpie"/>
          <w:rFonts w:ascii="Arial" w:hAnsi="Arial" w:cs="Arial"/>
          <w:bCs/>
          <w:color w:val="auto"/>
          <w:sz w:val="24"/>
          <w:szCs w:val="24"/>
        </w:rPr>
        <w:footnoteReference w:id="13"/>
      </w:r>
      <w:r w:rsidR="003C24EB" w:rsidRPr="00CA1208">
        <w:rPr>
          <w:rFonts w:ascii="Arial" w:hAnsi="Arial" w:cs="Arial"/>
          <w:bCs/>
          <w:color w:val="auto"/>
          <w:sz w:val="24"/>
          <w:szCs w:val="24"/>
        </w:rPr>
        <w:t>, mediante acuerdo IEEPCO-CG-SNI-24/2020</w:t>
      </w:r>
      <w:r w:rsidR="003C24EB" w:rsidRPr="00CA1208">
        <w:rPr>
          <w:rStyle w:val="Refdenotaalpie"/>
          <w:rFonts w:ascii="Arial" w:hAnsi="Arial" w:cs="Arial"/>
          <w:bCs/>
          <w:color w:val="auto"/>
          <w:sz w:val="24"/>
          <w:szCs w:val="24"/>
        </w:rPr>
        <w:footnoteReference w:id="14"/>
      </w:r>
      <w:r w:rsidR="003C24EB" w:rsidRPr="00CA1208">
        <w:rPr>
          <w:rFonts w:ascii="Arial" w:hAnsi="Arial" w:cs="Arial"/>
          <w:bCs/>
          <w:color w:val="auto"/>
          <w:sz w:val="24"/>
          <w:szCs w:val="24"/>
        </w:rPr>
        <w:t xml:space="preserve"> de fecha 20 de octubre de 2020,</w:t>
      </w:r>
      <w:r w:rsidR="00132466" w:rsidRPr="00CA1208">
        <w:rPr>
          <w:rFonts w:ascii="Arial" w:hAnsi="Arial" w:cs="Arial"/>
          <w:bCs/>
          <w:color w:val="auto"/>
          <w:sz w:val="24"/>
          <w:szCs w:val="24"/>
        </w:rPr>
        <w:t xml:space="preserve"> </w:t>
      </w:r>
      <w:r w:rsidR="00634A5C" w:rsidRPr="00CA1208">
        <w:rPr>
          <w:rFonts w:ascii="Arial" w:hAnsi="Arial" w:cs="Arial"/>
          <w:bCs/>
          <w:color w:val="auto"/>
          <w:sz w:val="24"/>
          <w:szCs w:val="24"/>
        </w:rPr>
        <w:t xml:space="preserve">se exhortó a la </w:t>
      </w:r>
      <w:r w:rsidR="000A0E17" w:rsidRPr="00CA1208">
        <w:rPr>
          <w:rFonts w:ascii="Arial" w:hAnsi="Arial" w:cs="Arial"/>
          <w:bCs/>
          <w:color w:val="auto"/>
          <w:sz w:val="24"/>
          <w:szCs w:val="24"/>
        </w:rPr>
        <w:t>Asamblea</w:t>
      </w:r>
      <w:r w:rsidR="00634A5C" w:rsidRPr="00CA1208">
        <w:rPr>
          <w:rFonts w:ascii="Arial" w:hAnsi="Arial" w:cs="Arial"/>
          <w:bCs/>
          <w:color w:val="auto"/>
          <w:sz w:val="24"/>
          <w:szCs w:val="24"/>
        </w:rPr>
        <w:t xml:space="preserve"> </w:t>
      </w:r>
      <w:r w:rsidR="000A0E17" w:rsidRPr="00CA1208">
        <w:rPr>
          <w:rFonts w:ascii="Arial" w:hAnsi="Arial" w:cs="Arial"/>
          <w:bCs/>
          <w:color w:val="auto"/>
          <w:sz w:val="24"/>
          <w:szCs w:val="24"/>
        </w:rPr>
        <w:t>General</w:t>
      </w:r>
      <w:r w:rsidR="006D567B" w:rsidRPr="00CA1208">
        <w:rPr>
          <w:rFonts w:ascii="Arial" w:hAnsi="Arial" w:cs="Arial"/>
          <w:bCs/>
          <w:color w:val="auto"/>
          <w:sz w:val="24"/>
          <w:szCs w:val="24"/>
        </w:rPr>
        <w:t xml:space="preserve"> </w:t>
      </w:r>
      <w:r w:rsidR="00634A5C" w:rsidRPr="00CA1208">
        <w:rPr>
          <w:rFonts w:ascii="Arial" w:hAnsi="Arial" w:cs="Arial"/>
          <w:bCs/>
          <w:color w:val="auto"/>
          <w:sz w:val="24"/>
          <w:szCs w:val="24"/>
        </w:rPr>
        <w:t>Comunitaria del municipio a fin de que, si su sistema normativo permite la elección consecutiva o reelección para un mismo cargo</w:t>
      </w:r>
      <w:r w:rsidRPr="00CA1208">
        <w:rPr>
          <w:rFonts w:ascii="Arial" w:hAnsi="Arial" w:cs="Arial"/>
          <w:bCs/>
          <w:color w:val="auto"/>
          <w:sz w:val="24"/>
          <w:szCs w:val="24"/>
        </w:rPr>
        <w:t>,</w:t>
      </w:r>
      <w:r w:rsidR="00634A5C" w:rsidRPr="00CA1208">
        <w:rPr>
          <w:rFonts w:ascii="Arial" w:hAnsi="Arial" w:cs="Arial"/>
          <w:bCs/>
          <w:color w:val="auto"/>
          <w:sz w:val="24"/>
          <w:szCs w:val="24"/>
        </w:rPr>
        <w:t xml:space="preserve"> adopten las medidas y mecanismos </w:t>
      </w:r>
      <w:r w:rsidRPr="00CA1208">
        <w:rPr>
          <w:rFonts w:ascii="Arial" w:hAnsi="Arial" w:cs="Arial"/>
          <w:bCs/>
          <w:color w:val="auto"/>
          <w:sz w:val="24"/>
          <w:szCs w:val="24"/>
        </w:rPr>
        <w:t xml:space="preserve">necesarios </w:t>
      </w:r>
      <w:r w:rsidR="00634A5C" w:rsidRPr="00CA1208">
        <w:rPr>
          <w:rFonts w:ascii="Arial" w:hAnsi="Arial" w:cs="Arial"/>
          <w:bCs/>
          <w:color w:val="auto"/>
          <w:sz w:val="24"/>
          <w:szCs w:val="24"/>
        </w:rPr>
        <w:t xml:space="preserve">para el </w:t>
      </w:r>
      <w:r w:rsidR="0025572A" w:rsidRPr="00CA1208">
        <w:rPr>
          <w:rFonts w:ascii="Arial" w:hAnsi="Arial" w:cs="Arial"/>
          <w:bCs/>
          <w:color w:val="auto"/>
          <w:sz w:val="24"/>
          <w:szCs w:val="24"/>
        </w:rPr>
        <w:t xml:space="preserve">correcto </w:t>
      </w:r>
      <w:r w:rsidR="00634A5C" w:rsidRPr="00CA1208">
        <w:rPr>
          <w:rFonts w:ascii="Arial" w:hAnsi="Arial" w:cs="Arial"/>
          <w:bCs/>
          <w:color w:val="auto"/>
          <w:sz w:val="24"/>
          <w:szCs w:val="24"/>
        </w:rPr>
        <w:t>funcionamiento de la misma</w:t>
      </w:r>
      <w:r w:rsidRPr="00CA1208">
        <w:rPr>
          <w:rFonts w:ascii="Arial" w:hAnsi="Arial" w:cs="Arial"/>
          <w:bCs/>
          <w:color w:val="auto"/>
          <w:sz w:val="24"/>
          <w:szCs w:val="24"/>
        </w:rPr>
        <w:t>.</w:t>
      </w:r>
    </w:p>
    <w:p w14:paraId="6C5010CC" w14:textId="59FD8047" w:rsidR="009F0ADE" w:rsidRPr="00CA1208" w:rsidRDefault="00634A5C" w:rsidP="00973290">
      <w:pPr>
        <w:pStyle w:val="Prrafodelista"/>
        <w:spacing w:before="120" w:after="120" w:line="276" w:lineRule="auto"/>
        <w:ind w:left="426" w:right="0" w:firstLine="0"/>
        <w:rPr>
          <w:rFonts w:ascii="Arial" w:hAnsi="Arial" w:cs="Arial"/>
          <w:bCs/>
          <w:color w:val="auto"/>
          <w:sz w:val="24"/>
          <w:szCs w:val="24"/>
        </w:rPr>
      </w:pPr>
      <w:r w:rsidRPr="00CA1208">
        <w:rPr>
          <w:rFonts w:ascii="Arial" w:hAnsi="Arial" w:cs="Arial"/>
          <w:bCs/>
          <w:color w:val="auto"/>
          <w:sz w:val="24"/>
          <w:szCs w:val="24"/>
        </w:rPr>
        <w:t xml:space="preserve">Finalmente, </w:t>
      </w:r>
      <w:r w:rsidR="00B04325">
        <w:rPr>
          <w:rFonts w:ascii="Arial" w:hAnsi="Arial" w:cs="Arial"/>
          <w:bCs/>
          <w:color w:val="auto"/>
          <w:sz w:val="24"/>
          <w:szCs w:val="24"/>
        </w:rPr>
        <w:t xml:space="preserve">dicha </w:t>
      </w:r>
      <w:r w:rsidRPr="00CA1208">
        <w:rPr>
          <w:rFonts w:ascii="Arial" w:hAnsi="Arial" w:cs="Arial"/>
          <w:bCs/>
          <w:color w:val="auto"/>
          <w:sz w:val="24"/>
          <w:szCs w:val="24"/>
        </w:rPr>
        <w:t>autoridad administrativa</w:t>
      </w:r>
      <w:r w:rsidR="00334B57" w:rsidRPr="00CA1208">
        <w:rPr>
          <w:rFonts w:ascii="Arial" w:hAnsi="Arial" w:cs="Arial"/>
          <w:bCs/>
          <w:color w:val="auto"/>
          <w:sz w:val="24"/>
          <w:szCs w:val="24"/>
        </w:rPr>
        <w:t xml:space="preserve"> electoral</w:t>
      </w:r>
      <w:r w:rsidRPr="00CA1208">
        <w:rPr>
          <w:rFonts w:ascii="Arial" w:hAnsi="Arial" w:cs="Arial"/>
          <w:bCs/>
          <w:color w:val="auto"/>
          <w:sz w:val="24"/>
          <w:szCs w:val="24"/>
        </w:rPr>
        <w:t xml:space="preserve">, extendió la recomendación a las </w:t>
      </w:r>
      <w:r w:rsidR="00A62EBB" w:rsidRPr="00CA1208">
        <w:rPr>
          <w:rFonts w:ascii="Arial" w:hAnsi="Arial" w:cs="Arial"/>
          <w:bCs/>
          <w:color w:val="auto"/>
          <w:sz w:val="24"/>
          <w:szCs w:val="24"/>
        </w:rPr>
        <w:t>A</w:t>
      </w:r>
      <w:r w:rsidRPr="00CA1208">
        <w:rPr>
          <w:rFonts w:ascii="Arial" w:hAnsi="Arial" w:cs="Arial"/>
          <w:bCs/>
          <w:color w:val="auto"/>
          <w:sz w:val="24"/>
          <w:szCs w:val="24"/>
        </w:rPr>
        <w:t xml:space="preserve">utoridades </w:t>
      </w:r>
      <w:r w:rsidR="00A62EBB" w:rsidRPr="00CA1208">
        <w:rPr>
          <w:rFonts w:ascii="Arial" w:hAnsi="Arial" w:cs="Arial"/>
          <w:bCs/>
          <w:color w:val="auto"/>
          <w:sz w:val="24"/>
          <w:szCs w:val="24"/>
        </w:rPr>
        <w:t>M</w:t>
      </w:r>
      <w:r w:rsidRPr="00CA1208">
        <w:rPr>
          <w:rFonts w:ascii="Arial" w:hAnsi="Arial" w:cs="Arial"/>
          <w:bCs/>
          <w:color w:val="auto"/>
          <w:sz w:val="24"/>
          <w:szCs w:val="24"/>
        </w:rPr>
        <w:t xml:space="preserve">unicipales para que en el ámbito de sus atribuciones </w:t>
      </w:r>
      <w:r w:rsidR="007B1881" w:rsidRPr="00CA1208">
        <w:rPr>
          <w:rFonts w:ascii="Arial" w:hAnsi="Arial" w:cs="Arial"/>
          <w:bCs/>
          <w:color w:val="auto"/>
          <w:sz w:val="24"/>
          <w:szCs w:val="24"/>
        </w:rPr>
        <w:t xml:space="preserve">siguieran </w:t>
      </w:r>
      <w:r w:rsidR="00E34563" w:rsidRPr="00CA1208">
        <w:rPr>
          <w:rFonts w:ascii="Arial" w:hAnsi="Arial" w:cs="Arial"/>
          <w:bCs/>
          <w:color w:val="auto"/>
          <w:sz w:val="24"/>
          <w:szCs w:val="24"/>
        </w:rPr>
        <w:t xml:space="preserve">implementando </w:t>
      </w:r>
      <w:r w:rsidRPr="00CA1208">
        <w:rPr>
          <w:rFonts w:ascii="Arial" w:hAnsi="Arial" w:cs="Arial"/>
          <w:bCs/>
          <w:color w:val="auto"/>
          <w:sz w:val="24"/>
          <w:szCs w:val="24"/>
        </w:rPr>
        <w:t xml:space="preserve">las medidas de sanidad durante la celebración de sus </w:t>
      </w:r>
      <w:r w:rsidR="000A0E17" w:rsidRPr="00CA1208">
        <w:rPr>
          <w:rFonts w:ascii="Arial" w:hAnsi="Arial" w:cs="Arial"/>
          <w:bCs/>
          <w:color w:val="auto"/>
          <w:sz w:val="24"/>
          <w:szCs w:val="24"/>
        </w:rPr>
        <w:t>Asamblea</w:t>
      </w:r>
      <w:r w:rsidRPr="00CA1208">
        <w:rPr>
          <w:rFonts w:ascii="Arial" w:hAnsi="Arial" w:cs="Arial"/>
          <w:bCs/>
          <w:color w:val="auto"/>
          <w:sz w:val="24"/>
          <w:szCs w:val="24"/>
        </w:rPr>
        <w:t xml:space="preserve">s comunitarias, a fin de salvaguardar la salud de la población, derivado de la pandemia ocasionada por el virus </w:t>
      </w:r>
      <w:r w:rsidR="00D83202" w:rsidRPr="00CA1208">
        <w:rPr>
          <w:rFonts w:ascii="Arial" w:hAnsi="Arial" w:cs="Arial"/>
          <w:bCs/>
          <w:color w:val="auto"/>
          <w:sz w:val="24"/>
          <w:szCs w:val="24"/>
        </w:rPr>
        <w:t>SARS-CoV2</w:t>
      </w:r>
      <w:r w:rsidRPr="00CA1208">
        <w:rPr>
          <w:rFonts w:ascii="Arial" w:hAnsi="Arial" w:cs="Arial"/>
          <w:bCs/>
          <w:color w:val="auto"/>
          <w:sz w:val="24"/>
          <w:szCs w:val="24"/>
        </w:rPr>
        <w:t>.</w:t>
      </w:r>
    </w:p>
    <w:p w14:paraId="5E151900" w14:textId="77777777" w:rsidR="0017166F" w:rsidRPr="00CA1208" w:rsidRDefault="0017166F" w:rsidP="00AB4CA3">
      <w:pPr>
        <w:pStyle w:val="Prrafodelista"/>
        <w:spacing w:before="120" w:after="120" w:line="276" w:lineRule="auto"/>
        <w:ind w:left="426" w:right="0" w:firstLine="0"/>
        <w:rPr>
          <w:rFonts w:ascii="Arial" w:hAnsi="Arial" w:cs="Arial"/>
          <w:color w:val="auto"/>
          <w:sz w:val="24"/>
          <w:szCs w:val="24"/>
        </w:rPr>
      </w:pPr>
      <w:bookmarkStart w:id="2" w:name="_Hlk104393569"/>
    </w:p>
    <w:p w14:paraId="33728F34" w14:textId="61CA8064" w:rsidR="00E81CDE" w:rsidRPr="00CA1208" w:rsidRDefault="00E81CDE" w:rsidP="00973290">
      <w:pPr>
        <w:pStyle w:val="Prrafodelista"/>
        <w:numPr>
          <w:ilvl w:val="0"/>
          <w:numId w:val="2"/>
        </w:numPr>
        <w:spacing w:before="120" w:after="120" w:line="276" w:lineRule="auto"/>
        <w:ind w:left="426" w:right="0" w:hanging="284"/>
        <w:rPr>
          <w:rFonts w:ascii="Arial" w:hAnsi="Arial" w:cs="Arial"/>
          <w:color w:val="auto"/>
          <w:sz w:val="24"/>
          <w:szCs w:val="24"/>
        </w:rPr>
      </w:pPr>
      <w:r w:rsidRPr="00CA1208">
        <w:rPr>
          <w:rFonts w:ascii="Arial" w:hAnsi="Arial" w:cs="Arial"/>
          <w:b/>
          <w:bCs/>
          <w:color w:val="auto"/>
          <w:sz w:val="24"/>
          <w:szCs w:val="24"/>
        </w:rPr>
        <w:t>Convocatoria a taller.</w:t>
      </w:r>
      <w:r w:rsidR="0074314F" w:rsidRPr="00CA1208">
        <w:rPr>
          <w:rFonts w:ascii="Arial" w:hAnsi="Arial" w:cs="Arial"/>
          <w:b/>
          <w:bCs/>
          <w:color w:val="auto"/>
          <w:sz w:val="24"/>
          <w:szCs w:val="24"/>
        </w:rPr>
        <w:t xml:space="preserve"> </w:t>
      </w:r>
      <w:r w:rsidR="0074314F" w:rsidRPr="00CA1208">
        <w:rPr>
          <w:rFonts w:ascii="Arial" w:hAnsi="Arial" w:cs="Arial"/>
          <w:color w:val="auto"/>
          <w:sz w:val="24"/>
          <w:szCs w:val="24"/>
        </w:rPr>
        <w:t>Mediante oficio</w:t>
      </w:r>
      <w:r w:rsidR="00A7039D" w:rsidRPr="00CA1208">
        <w:rPr>
          <w:rFonts w:ascii="Arial" w:hAnsi="Arial" w:cs="Arial"/>
          <w:color w:val="auto"/>
          <w:sz w:val="24"/>
          <w:szCs w:val="24"/>
        </w:rPr>
        <w:t>s</w:t>
      </w:r>
      <w:r w:rsidR="0074314F" w:rsidRPr="00CA1208">
        <w:rPr>
          <w:rFonts w:ascii="Arial" w:hAnsi="Arial" w:cs="Arial"/>
          <w:color w:val="auto"/>
          <w:sz w:val="24"/>
          <w:szCs w:val="24"/>
        </w:rPr>
        <w:t xml:space="preserve"> IEEPCO/DESNI/728/2022, </w:t>
      </w:r>
      <w:r w:rsidR="00A7039D" w:rsidRPr="00CA1208">
        <w:rPr>
          <w:rFonts w:ascii="Arial" w:hAnsi="Arial" w:cs="Arial"/>
          <w:color w:val="auto"/>
          <w:sz w:val="24"/>
          <w:szCs w:val="24"/>
        </w:rPr>
        <w:t xml:space="preserve">IEEPCO/DESNI/1173/2022, fechados el </w:t>
      </w:r>
      <w:r w:rsidR="0074314F" w:rsidRPr="00CA1208">
        <w:rPr>
          <w:rFonts w:ascii="Arial" w:hAnsi="Arial" w:cs="Arial"/>
          <w:color w:val="auto"/>
          <w:sz w:val="24"/>
          <w:szCs w:val="24"/>
        </w:rPr>
        <w:t xml:space="preserve">29 de marzo </w:t>
      </w:r>
      <w:r w:rsidR="00A7039D" w:rsidRPr="00CA1208">
        <w:rPr>
          <w:rFonts w:ascii="Arial" w:hAnsi="Arial" w:cs="Arial"/>
          <w:color w:val="auto"/>
          <w:sz w:val="24"/>
          <w:szCs w:val="24"/>
        </w:rPr>
        <w:t xml:space="preserve">y 5 de abril </w:t>
      </w:r>
      <w:r w:rsidR="0074314F" w:rsidRPr="00CA1208">
        <w:rPr>
          <w:rFonts w:ascii="Arial" w:hAnsi="Arial" w:cs="Arial"/>
          <w:color w:val="auto"/>
          <w:sz w:val="24"/>
          <w:szCs w:val="24"/>
        </w:rPr>
        <w:t xml:space="preserve">de 2022, </w:t>
      </w:r>
      <w:r w:rsidR="00A7039D" w:rsidRPr="00CA1208">
        <w:rPr>
          <w:rFonts w:ascii="Arial" w:hAnsi="Arial" w:cs="Arial"/>
          <w:color w:val="auto"/>
          <w:sz w:val="24"/>
          <w:szCs w:val="24"/>
        </w:rPr>
        <w:t xml:space="preserve">respectivamente, </w:t>
      </w:r>
      <w:r w:rsidR="0074314F" w:rsidRPr="00CA1208">
        <w:rPr>
          <w:rFonts w:ascii="Arial" w:hAnsi="Arial" w:cs="Arial"/>
          <w:color w:val="auto"/>
          <w:sz w:val="24"/>
          <w:szCs w:val="24"/>
        </w:rPr>
        <w:t>la Dirección Ejecutiva de Sistemas Normativos Indígenas (DESNI) de este Instituto, convocó a la autoridad del Municipio de San Pedro Yaneri, Oaxaca, a participar en un taller que se llevará a cabo a través de la plataforma TELMEX, con la finalidad de crear conciencia sobre la importancia de la participación política de las mujeres en los procesos electivos.</w:t>
      </w:r>
    </w:p>
    <w:p w14:paraId="40185464" w14:textId="77777777" w:rsidR="00E81CDE" w:rsidRPr="00CA1208" w:rsidRDefault="00E81CDE" w:rsidP="00E81CDE">
      <w:pPr>
        <w:pStyle w:val="Prrafodelista"/>
        <w:spacing w:before="120" w:after="120" w:line="276" w:lineRule="auto"/>
        <w:ind w:left="426" w:right="0" w:firstLine="0"/>
        <w:rPr>
          <w:rFonts w:ascii="Arial" w:hAnsi="Arial" w:cs="Arial"/>
          <w:color w:val="auto"/>
          <w:sz w:val="24"/>
          <w:szCs w:val="24"/>
        </w:rPr>
      </w:pPr>
    </w:p>
    <w:p w14:paraId="663C8B5E" w14:textId="02D1A621" w:rsidR="00F43B2E" w:rsidRPr="00CA1208" w:rsidRDefault="00F43B2E" w:rsidP="00973290">
      <w:pPr>
        <w:pStyle w:val="Prrafodelista"/>
        <w:numPr>
          <w:ilvl w:val="0"/>
          <w:numId w:val="2"/>
        </w:numPr>
        <w:spacing w:before="120" w:after="120" w:line="276" w:lineRule="auto"/>
        <w:ind w:left="426" w:right="0" w:hanging="284"/>
        <w:rPr>
          <w:rFonts w:ascii="Arial" w:hAnsi="Arial" w:cs="Arial"/>
          <w:color w:val="auto"/>
          <w:sz w:val="24"/>
          <w:szCs w:val="24"/>
        </w:rPr>
      </w:pPr>
      <w:r w:rsidRPr="00CA1208">
        <w:rPr>
          <w:rFonts w:ascii="Arial" w:hAnsi="Arial" w:cs="Arial"/>
          <w:b/>
          <w:color w:val="auto"/>
          <w:sz w:val="24"/>
          <w:szCs w:val="24"/>
        </w:rPr>
        <w:t xml:space="preserve">Método de elección. </w:t>
      </w:r>
      <w:r w:rsidRPr="00CA1208">
        <w:rPr>
          <w:rFonts w:ascii="Arial" w:hAnsi="Arial" w:cs="Arial"/>
          <w:color w:val="auto"/>
          <w:sz w:val="24"/>
          <w:szCs w:val="24"/>
        </w:rPr>
        <w:t>El 26 de marzo del 2022, mediante Acuerdo IEEPCO-CG</w:t>
      </w:r>
      <w:r w:rsidR="00B0692C" w:rsidRPr="00CA1208">
        <w:rPr>
          <w:rFonts w:ascii="Arial" w:hAnsi="Arial" w:cs="Arial"/>
          <w:color w:val="auto"/>
          <w:sz w:val="24"/>
          <w:szCs w:val="24"/>
        </w:rPr>
        <w:t>-</w:t>
      </w:r>
      <w:r w:rsidRPr="00CA1208">
        <w:rPr>
          <w:rFonts w:ascii="Arial" w:hAnsi="Arial" w:cs="Arial"/>
          <w:color w:val="auto"/>
          <w:sz w:val="24"/>
          <w:szCs w:val="24"/>
        </w:rPr>
        <w:t>SNI-09/2022</w:t>
      </w:r>
      <w:r w:rsidRPr="00CA1208">
        <w:rPr>
          <w:rStyle w:val="Refdenotaalpie"/>
          <w:rFonts w:ascii="Arial" w:hAnsi="Arial" w:cs="Arial"/>
          <w:color w:val="auto"/>
          <w:sz w:val="24"/>
          <w:szCs w:val="24"/>
        </w:rPr>
        <w:footnoteReference w:id="15"/>
      </w:r>
      <w:r w:rsidRPr="00CA1208">
        <w:rPr>
          <w:rFonts w:ascii="Arial" w:hAnsi="Arial" w:cs="Arial"/>
          <w:color w:val="auto"/>
          <w:sz w:val="24"/>
          <w:szCs w:val="24"/>
        </w:rPr>
        <w:t xml:space="preserve">, el Consejo </w:t>
      </w:r>
      <w:r w:rsidR="000A0E17" w:rsidRPr="00CA1208">
        <w:rPr>
          <w:rFonts w:ascii="Arial" w:hAnsi="Arial" w:cs="Arial"/>
          <w:color w:val="auto"/>
          <w:sz w:val="24"/>
          <w:szCs w:val="24"/>
        </w:rPr>
        <w:t>General</w:t>
      </w:r>
      <w:r w:rsidR="006D567B" w:rsidRPr="00CA1208">
        <w:rPr>
          <w:rFonts w:ascii="Arial" w:hAnsi="Arial" w:cs="Arial"/>
          <w:color w:val="auto"/>
          <w:sz w:val="24"/>
          <w:szCs w:val="24"/>
        </w:rPr>
        <w:t xml:space="preserve"> </w:t>
      </w:r>
      <w:r w:rsidRPr="00CA1208">
        <w:rPr>
          <w:rFonts w:ascii="Arial" w:hAnsi="Arial" w:cs="Arial"/>
          <w:color w:val="auto"/>
          <w:sz w:val="24"/>
          <w:szCs w:val="24"/>
        </w:rPr>
        <w:t xml:space="preserve">de este Instituto aprobó el Catálogo de Municipios sujetos al régimen de Sistemas Normativos Indígenas, entre ellos, el del </w:t>
      </w:r>
      <w:r w:rsidR="00976B5E" w:rsidRPr="00CA1208">
        <w:rPr>
          <w:rFonts w:ascii="Arial" w:hAnsi="Arial" w:cs="Arial"/>
          <w:color w:val="auto"/>
          <w:sz w:val="24"/>
          <w:szCs w:val="24"/>
        </w:rPr>
        <w:t>M</w:t>
      </w:r>
      <w:r w:rsidRPr="00CA1208">
        <w:rPr>
          <w:rFonts w:ascii="Arial" w:hAnsi="Arial" w:cs="Arial"/>
          <w:color w:val="auto"/>
          <w:sz w:val="24"/>
          <w:szCs w:val="24"/>
        </w:rPr>
        <w:t xml:space="preserve">unicipio de </w:t>
      </w:r>
      <w:r w:rsidR="00F66B68" w:rsidRPr="00CA1208">
        <w:rPr>
          <w:rFonts w:ascii="Arial" w:hAnsi="Arial" w:cs="Arial"/>
          <w:color w:val="auto"/>
          <w:sz w:val="24"/>
          <w:szCs w:val="24"/>
        </w:rPr>
        <w:t>San Pedro Yaneri</w:t>
      </w:r>
      <w:r w:rsidRPr="00CA1208">
        <w:rPr>
          <w:rFonts w:ascii="Arial" w:hAnsi="Arial" w:cs="Arial"/>
          <w:color w:val="auto"/>
          <w:sz w:val="24"/>
          <w:szCs w:val="24"/>
        </w:rPr>
        <w:t>, Oaxaca, a través del Dictamen DE</w:t>
      </w:r>
      <w:r w:rsidR="006B216F" w:rsidRPr="00CA1208">
        <w:rPr>
          <w:rFonts w:ascii="Arial" w:hAnsi="Arial" w:cs="Arial"/>
          <w:color w:val="auto"/>
          <w:sz w:val="24"/>
          <w:szCs w:val="24"/>
        </w:rPr>
        <w:t>SN</w:t>
      </w:r>
      <w:r w:rsidRPr="00CA1208">
        <w:rPr>
          <w:rFonts w:ascii="Arial" w:hAnsi="Arial" w:cs="Arial"/>
          <w:color w:val="auto"/>
          <w:sz w:val="24"/>
          <w:szCs w:val="24"/>
        </w:rPr>
        <w:t>I-IEEPCO-CAT-</w:t>
      </w:r>
      <w:r w:rsidR="00A7039D" w:rsidRPr="00CA1208">
        <w:rPr>
          <w:rFonts w:ascii="Arial" w:hAnsi="Arial" w:cs="Arial"/>
          <w:color w:val="auto"/>
          <w:sz w:val="24"/>
          <w:szCs w:val="24"/>
        </w:rPr>
        <w:t>243</w:t>
      </w:r>
      <w:r w:rsidRPr="00CA1208">
        <w:rPr>
          <w:rFonts w:ascii="Arial" w:hAnsi="Arial" w:cs="Arial"/>
          <w:color w:val="auto"/>
          <w:sz w:val="24"/>
          <w:szCs w:val="24"/>
        </w:rPr>
        <w:t>/2022</w:t>
      </w:r>
      <w:r w:rsidRPr="00CA1208">
        <w:rPr>
          <w:rStyle w:val="Refdenotaalpie"/>
          <w:rFonts w:ascii="Arial" w:hAnsi="Arial" w:cs="Arial"/>
          <w:color w:val="auto"/>
          <w:sz w:val="24"/>
          <w:szCs w:val="24"/>
        </w:rPr>
        <w:footnoteReference w:id="16"/>
      </w:r>
      <w:r w:rsidRPr="00CA1208">
        <w:rPr>
          <w:rFonts w:ascii="Arial" w:hAnsi="Arial" w:cs="Arial"/>
          <w:color w:val="auto"/>
          <w:sz w:val="24"/>
          <w:szCs w:val="24"/>
        </w:rPr>
        <w:t>, que identifica el método de elección</w:t>
      </w:r>
      <w:r w:rsidR="00BD41A8" w:rsidRPr="00CA1208">
        <w:rPr>
          <w:rFonts w:ascii="Arial" w:hAnsi="Arial" w:cs="Arial"/>
          <w:color w:val="auto"/>
          <w:sz w:val="24"/>
          <w:szCs w:val="24"/>
        </w:rPr>
        <w:t>.</w:t>
      </w:r>
    </w:p>
    <w:p w14:paraId="43436483" w14:textId="77777777" w:rsidR="00F43B2E" w:rsidRPr="00CA1208" w:rsidRDefault="00F43B2E" w:rsidP="008D6E2C">
      <w:pPr>
        <w:pStyle w:val="Prrafodelista"/>
        <w:spacing w:before="120" w:after="120" w:line="276" w:lineRule="auto"/>
        <w:ind w:left="709" w:right="0" w:firstLine="0"/>
        <w:rPr>
          <w:rFonts w:ascii="Arial" w:hAnsi="Arial" w:cs="Arial"/>
          <w:color w:val="auto"/>
          <w:sz w:val="24"/>
          <w:szCs w:val="24"/>
        </w:rPr>
      </w:pPr>
    </w:p>
    <w:p w14:paraId="0C1119F3" w14:textId="2B61DF39" w:rsidR="00A62EBB" w:rsidRPr="00CA1208" w:rsidRDefault="00A62EBB" w:rsidP="00A62EBB">
      <w:pPr>
        <w:pStyle w:val="Prrafodelista"/>
        <w:numPr>
          <w:ilvl w:val="0"/>
          <w:numId w:val="2"/>
        </w:numPr>
        <w:spacing w:before="120" w:after="120" w:line="276" w:lineRule="auto"/>
        <w:ind w:left="426" w:right="0" w:hanging="284"/>
        <w:rPr>
          <w:rFonts w:ascii="Arial" w:hAnsi="Arial" w:cs="Arial"/>
          <w:color w:val="auto"/>
          <w:sz w:val="24"/>
          <w:szCs w:val="24"/>
        </w:rPr>
      </w:pPr>
      <w:r w:rsidRPr="00CA1208">
        <w:rPr>
          <w:rFonts w:ascii="Arial" w:hAnsi="Arial" w:cs="Arial"/>
          <w:b/>
          <w:color w:val="auto"/>
          <w:sz w:val="24"/>
          <w:szCs w:val="24"/>
        </w:rPr>
        <w:t>Solicitud de coadyuvancia para public</w:t>
      </w:r>
      <w:r w:rsidR="00294286" w:rsidRPr="00CA1208">
        <w:rPr>
          <w:rFonts w:ascii="Arial" w:hAnsi="Arial" w:cs="Arial"/>
          <w:b/>
          <w:color w:val="auto"/>
          <w:sz w:val="24"/>
          <w:szCs w:val="24"/>
        </w:rPr>
        <w:t>it</w:t>
      </w:r>
      <w:r w:rsidRPr="00CA1208">
        <w:rPr>
          <w:rFonts w:ascii="Arial" w:hAnsi="Arial" w:cs="Arial"/>
          <w:b/>
          <w:color w:val="auto"/>
          <w:sz w:val="24"/>
          <w:szCs w:val="24"/>
        </w:rPr>
        <w:t xml:space="preserve">ación del Dictamen </w:t>
      </w:r>
      <w:r w:rsidR="00CB1832" w:rsidRPr="00CA1208">
        <w:rPr>
          <w:rFonts w:ascii="Arial" w:hAnsi="Arial" w:cs="Arial"/>
          <w:b/>
          <w:color w:val="auto"/>
          <w:sz w:val="24"/>
          <w:szCs w:val="24"/>
        </w:rPr>
        <w:t>que</w:t>
      </w:r>
      <w:r w:rsidRPr="00CA1208">
        <w:rPr>
          <w:rFonts w:ascii="Arial" w:hAnsi="Arial" w:cs="Arial"/>
          <w:b/>
          <w:color w:val="auto"/>
          <w:sz w:val="24"/>
          <w:szCs w:val="24"/>
        </w:rPr>
        <w:t xml:space="preserve"> identifica el método de elección. </w:t>
      </w:r>
      <w:r w:rsidRPr="00CA1208">
        <w:rPr>
          <w:rFonts w:ascii="Arial" w:hAnsi="Arial" w:cs="Arial"/>
          <w:bCs/>
          <w:color w:val="auto"/>
          <w:sz w:val="24"/>
          <w:szCs w:val="24"/>
        </w:rPr>
        <w:t>Mediante oficio IEEPCO/DESNI/</w:t>
      </w:r>
      <w:r w:rsidR="00A7039D" w:rsidRPr="00CA1208">
        <w:rPr>
          <w:rFonts w:ascii="Arial" w:hAnsi="Arial" w:cs="Arial"/>
          <w:bCs/>
          <w:color w:val="auto"/>
          <w:sz w:val="24"/>
          <w:szCs w:val="24"/>
        </w:rPr>
        <w:t>942</w:t>
      </w:r>
      <w:r w:rsidRPr="00CA1208">
        <w:rPr>
          <w:rFonts w:ascii="Arial" w:hAnsi="Arial" w:cs="Arial"/>
          <w:bCs/>
          <w:color w:val="auto"/>
          <w:sz w:val="24"/>
          <w:szCs w:val="24"/>
        </w:rPr>
        <w:t xml:space="preserve">/2022 de fecha 30 de marzo de 2022, la DESNI informó a los integrantes del Ayuntamiento de </w:t>
      </w:r>
      <w:r w:rsidR="00F66B68" w:rsidRPr="00CA1208">
        <w:rPr>
          <w:rFonts w:ascii="Arial" w:hAnsi="Arial" w:cs="Arial"/>
          <w:color w:val="auto"/>
          <w:sz w:val="24"/>
          <w:szCs w:val="24"/>
        </w:rPr>
        <w:t>San Pedro Yaneri</w:t>
      </w:r>
      <w:r w:rsidRPr="00CA1208">
        <w:rPr>
          <w:rFonts w:ascii="Arial" w:hAnsi="Arial" w:cs="Arial"/>
          <w:color w:val="auto"/>
          <w:sz w:val="24"/>
          <w:szCs w:val="24"/>
        </w:rPr>
        <w:t>, Oaxaca</w:t>
      </w:r>
      <w:r w:rsidRPr="00CA1208">
        <w:rPr>
          <w:rFonts w:ascii="Arial" w:hAnsi="Arial" w:cs="Arial"/>
          <w:bCs/>
          <w:color w:val="auto"/>
          <w:sz w:val="24"/>
          <w:szCs w:val="24"/>
        </w:rPr>
        <w:t xml:space="preserve">, que </w:t>
      </w:r>
      <w:r w:rsidRPr="00CA1208">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A7039D" w:rsidRPr="00CA1208">
        <w:rPr>
          <w:rFonts w:ascii="Arial" w:hAnsi="Arial" w:cs="Arial"/>
          <w:color w:val="auto"/>
          <w:sz w:val="24"/>
          <w:szCs w:val="24"/>
        </w:rPr>
        <w:t>243</w:t>
      </w:r>
      <w:r w:rsidRPr="00CA1208">
        <w:rPr>
          <w:rFonts w:ascii="Arial" w:hAnsi="Arial" w:cs="Arial"/>
          <w:color w:val="auto"/>
          <w:sz w:val="24"/>
          <w:szCs w:val="24"/>
        </w:rPr>
        <w:t>/2022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bookmarkEnd w:id="2"/>
    <w:p w14:paraId="2E00E78C" w14:textId="77777777" w:rsidR="004D3F40" w:rsidRPr="00CA1208" w:rsidRDefault="004D3F40" w:rsidP="008D6E2C">
      <w:pPr>
        <w:pStyle w:val="Prrafodelista"/>
        <w:spacing w:line="276" w:lineRule="auto"/>
        <w:rPr>
          <w:rFonts w:ascii="Arial" w:hAnsi="Arial" w:cs="Arial"/>
          <w:color w:val="auto"/>
          <w:sz w:val="24"/>
          <w:szCs w:val="24"/>
        </w:rPr>
      </w:pPr>
    </w:p>
    <w:p w14:paraId="74CCCD6A" w14:textId="09E4C4D5" w:rsidR="00780BCD" w:rsidRPr="00CA1208" w:rsidRDefault="0007543C" w:rsidP="00B0692C">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639"/>
      <w:r w:rsidRPr="00CA1208">
        <w:rPr>
          <w:rFonts w:ascii="Arial" w:hAnsi="Arial" w:cs="Arial"/>
          <w:b/>
          <w:bCs/>
          <w:color w:val="auto"/>
          <w:sz w:val="24"/>
          <w:szCs w:val="24"/>
        </w:rPr>
        <w:t>Acuerdo IEEPCO-CG-SNI-</w:t>
      </w:r>
      <w:r w:rsidR="005063F0" w:rsidRPr="00CA1208">
        <w:rPr>
          <w:rFonts w:ascii="Arial" w:hAnsi="Arial" w:cs="Arial"/>
          <w:b/>
          <w:bCs/>
          <w:color w:val="auto"/>
          <w:sz w:val="24"/>
          <w:szCs w:val="24"/>
        </w:rPr>
        <w:t>0</w:t>
      </w:r>
      <w:r w:rsidRPr="00CA1208">
        <w:rPr>
          <w:rFonts w:ascii="Arial" w:hAnsi="Arial" w:cs="Arial"/>
          <w:b/>
          <w:bCs/>
          <w:color w:val="auto"/>
          <w:sz w:val="24"/>
          <w:szCs w:val="24"/>
        </w:rPr>
        <w:t>4/2022.</w:t>
      </w:r>
      <w:r w:rsidRPr="00CA1208">
        <w:rPr>
          <w:rFonts w:ascii="Arial" w:hAnsi="Arial" w:cs="Arial"/>
          <w:color w:val="auto"/>
          <w:sz w:val="24"/>
          <w:szCs w:val="24"/>
        </w:rPr>
        <w:t xml:space="preserve"> </w:t>
      </w:r>
      <w:r w:rsidR="003503F7" w:rsidRPr="00CA1208">
        <w:rPr>
          <w:rFonts w:ascii="Arial" w:hAnsi="Arial" w:cs="Arial"/>
          <w:color w:val="auto"/>
          <w:sz w:val="24"/>
          <w:szCs w:val="24"/>
        </w:rPr>
        <w:t>De la misma manera, se les</w:t>
      </w:r>
      <w:r w:rsidR="000B5E8F" w:rsidRPr="00CA1208">
        <w:rPr>
          <w:rFonts w:ascii="Arial" w:hAnsi="Arial" w:cs="Arial"/>
          <w:color w:val="auto"/>
          <w:sz w:val="24"/>
          <w:szCs w:val="24"/>
        </w:rPr>
        <w:t xml:space="preserve"> notificó </w:t>
      </w:r>
      <w:r w:rsidR="00BE4A23" w:rsidRPr="00CA1208">
        <w:rPr>
          <w:rFonts w:ascii="Arial" w:hAnsi="Arial" w:cs="Arial"/>
          <w:color w:val="auto"/>
          <w:sz w:val="24"/>
          <w:szCs w:val="24"/>
        </w:rPr>
        <w:t xml:space="preserve">a los integrantes del Ayuntamiento </w:t>
      </w:r>
      <w:r w:rsidR="003503F7" w:rsidRPr="00CA1208">
        <w:rPr>
          <w:rFonts w:ascii="Arial" w:hAnsi="Arial" w:cs="Arial"/>
          <w:color w:val="auto"/>
          <w:sz w:val="24"/>
          <w:szCs w:val="24"/>
        </w:rPr>
        <w:t>el Acuerdo IEEPCO-CG-SNI-04/2022</w:t>
      </w:r>
      <w:r w:rsidR="005063F0" w:rsidRPr="00CA1208">
        <w:rPr>
          <w:rStyle w:val="Refdenotaalpie"/>
          <w:rFonts w:ascii="Arial" w:hAnsi="Arial" w:cs="Arial"/>
          <w:color w:val="auto"/>
          <w:sz w:val="24"/>
          <w:szCs w:val="24"/>
        </w:rPr>
        <w:footnoteReference w:id="17"/>
      </w:r>
      <w:r w:rsidR="000E4F09" w:rsidRPr="00CA1208">
        <w:rPr>
          <w:rFonts w:ascii="Arial" w:hAnsi="Arial" w:cs="Arial"/>
          <w:color w:val="auto"/>
          <w:sz w:val="24"/>
          <w:szCs w:val="24"/>
        </w:rPr>
        <w:t xml:space="preserve"> de</w:t>
      </w:r>
      <w:r w:rsidR="00B04325">
        <w:rPr>
          <w:rFonts w:ascii="Arial" w:hAnsi="Arial" w:cs="Arial"/>
          <w:color w:val="auto"/>
          <w:sz w:val="24"/>
          <w:szCs w:val="24"/>
        </w:rPr>
        <w:t xml:space="preserve">l </w:t>
      </w:r>
      <w:r w:rsidR="000E4F09" w:rsidRPr="00CA1208">
        <w:rPr>
          <w:rFonts w:ascii="Arial" w:hAnsi="Arial" w:cs="Arial"/>
          <w:color w:val="auto"/>
          <w:sz w:val="24"/>
          <w:szCs w:val="24"/>
        </w:rPr>
        <w:t xml:space="preserve">Consejo </w:t>
      </w:r>
      <w:r w:rsidR="000A0E17" w:rsidRPr="00CA1208">
        <w:rPr>
          <w:rFonts w:ascii="Arial" w:hAnsi="Arial" w:cs="Arial"/>
          <w:color w:val="auto"/>
          <w:sz w:val="24"/>
          <w:szCs w:val="24"/>
        </w:rPr>
        <w:t>General</w:t>
      </w:r>
      <w:r w:rsidR="000E4F09" w:rsidRPr="00CA1208">
        <w:rPr>
          <w:rFonts w:ascii="Arial" w:hAnsi="Arial" w:cs="Arial"/>
          <w:color w:val="auto"/>
          <w:sz w:val="24"/>
          <w:szCs w:val="24"/>
        </w:rPr>
        <w:t xml:space="preserve"> </w:t>
      </w:r>
      <w:r w:rsidR="00B04325">
        <w:rPr>
          <w:rFonts w:ascii="Arial" w:hAnsi="Arial" w:cs="Arial"/>
          <w:color w:val="auto"/>
          <w:sz w:val="24"/>
          <w:szCs w:val="24"/>
        </w:rPr>
        <w:t xml:space="preserve">de este Instituto </w:t>
      </w:r>
      <w:r w:rsidR="000E4F09" w:rsidRPr="00CA1208">
        <w:rPr>
          <w:rFonts w:ascii="Arial" w:hAnsi="Arial" w:cs="Arial"/>
          <w:color w:val="auto"/>
          <w:sz w:val="24"/>
          <w:szCs w:val="24"/>
        </w:rPr>
        <w:t>aprobado el 16 de marzo del año en curso</w:t>
      </w:r>
      <w:r w:rsidR="00EE2E7D" w:rsidRPr="00CA1208">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59CE89B6" w14:textId="77777777" w:rsidR="00D906B3" w:rsidRPr="00CA1208" w:rsidRDefault="00D906B3" w:rsidP="008D6E2C">
      <w:pPr>
        <w:pStyle w:val="Prrafodelista"/>
        <w:spacing w:line="276" w:lineRule="auto"/>
        <w:rPr>
          <w:rFonts w:ascii="Arial" w:hAnsi="Arial" w:cs="Arial"/>
          <w:color w:val="auto"/>
          <w:sz w:val="24"/>
          <w:szCs w:val="24"/>
        </w:rPr>
      </w:pPr>
    </w:p>
    <w:p w14:paraId="59022012" w14:textId="4C9A01BC" w:rsidR="00A62EBB" w:rsidRPr="00CA1208" w:rsidRDefault="00A852D2" w:rsidP="00A62EBB">
      <w:pPr>
        <w:pStyle w:val="Prrafodelista"/>
        <w:numPr>
          <w:ilvl w:val="0"/>
          <w:numId w:val="2"/>
        </w:numPr>
        <w:spacing w:before="120" w:after="0" w:line="276" w:lineRule="auto"/>
        <w:ind w:left="426" w:right="0" w:hanging="284"/>
        <w:rPr>
          <w:rFonts w:ascii="Arial" w:hAnsi="Arial" w:cs="Arial"/>
          <w:b/>
          <w:color w:val="auto"/>
          <w:sz w:val="24"/>
          <w:szCs w:val="24"/>
        </w:rPr>
      </w:pPr>
      <w:r w:rsidRPr="00CA1208">
        <w:rPr>
          <w:rFonts w:ascii="Arial" w:hAnsi="Arial" w:cs="Arial"/>
          <w:b/>
          <w:color w:val="auto"/>
          <w:sz w:val="24"/>
          <w:szCs w:val="24"/>
        </w:rPr>
        <w:t>Informe</w:t>
      </w:r>
      <w:r w:rsidR="001D3BB2" w:rsidRPr="00CA1208">
        <w:rPr>
          <w:rFonts w:ascii="Arial" w:hAnsi="Arial" w:cs="Arial"/>
          <w:b/>
          <w:color w:val="auto"/>
          <w:sz w:val="24"/>
          <w:szCs w:val="24"/>
        </w:rPr>
        <w:t xml:space="preserve"> de</w:t>
      </w:r>
      <w:r w:rsidRPr="00CA1208">
        <w:rPr>
          <w:rFonts w:ascii="Arial" w:hAnsi="Arial" w:cs="Arial"/>
          <w:b/>
          <w:color w:val="auto"/>
          <w:sz w:val="24"/>
          <w:szCs w:val="24"/>
        </w:rPr>
        <w:t xml:space="preserve"> fecha de elección. </w:t>
      </w:r>
      <w:r w:rsidR="00A62EBB" w:rsidRPr="00CA1208">
        <w:rPr>
          <w:rFonts w:ascii="Arial" w:hAnsi="Arial" w:cs="Arial"/>
          <w:color w:val="auto"/>
          <w:sz w:val="24"/>
          <w:szCs w:val="24"/>
        </w:rPr>
        <w:t>Mediante oficio</w:t>
      </w:r>
      <w:r w:rsidR="00A7039D" w:rsidRPr="00CA1208">
        <w:rPr>
          <w:rFonts w:ascii="Arial" w:hAnsi="Arial" w:cs="Arial"/>
          <w:color w:val="auto"/>
          <w:sz w:val="24"/>
          <w:szCs w:val="24"/>
        </w:rPr>
        <w:t xml:space="preserve"> SPY-22-22</w:t>
      </w:r>
      <w:r w:rsidR="00CB1832" w:rsidRPr="00CA1208">
        <w:rPr>
          <w:rFonts w:ascii="Arial" w:hAnsi="Arial" w:cs="Arial"/>
          <w:color w:val="auto"/>
          <w:sz w:val="24"/>
          <w:szCs w:val="24"/>
        </w:rPr>
        <w:t xml:space="preserve">, </w:t>
      </w:r>
      <w:r w:rsidR="00A62EBB" w:rsidRPr="00CA1208">
        <w:rPr>
          <w:rFonts w:ascii="Arial" w:hAnsi="Arial" w:cs="Arial"/>
          <w:color w:val="auto"/>
          <w:sz w:val="24"/>
          <w:szCs w:val="24"/>
        </w:rPr>
        <w:t xml:space="preserve">identificado con </w:t>
      </w:r>
      <w:r w:rsidR="00A7039D" w:rsidRPr="00CA1208">
        <w:rPr>
          <w:rFonts w:ascii="Arial" w:hAnsi="Arial" w:cs="Arial"/>
          <w:color w:val="auto"/>
          <w:sz w:val="24"/>
          <w:szCs w:val="24"/>
        </w:rPr>
        <w:t xml:space="preserve">los </w:t>
      </w:r>
      <w:r w:rsidR="00A62EBB" w:rsidRPr="00CA1208">
        <w:rPr>
          <w:rFonts w:ascii="Arial" w:hAnsi="Arial" w:cs="Arial"/>
          <w:color w:val="auto"/>
          <w:sz w:val="24"/>
          <w:szCs w:val="24"/>
        </w:rPr>
        <w:t>número</w:t>
      </w:r>
      <w:r w:rsidR="00A7039D" w:rsidRPr="00CA1208">
        <w:rPr>
          <w:rFonts w:ascii="Arial" w:hAnsi="Arial" w:cs="Arial"/>
          <w:color w:val="auto"/>
          <w:sz w:val="24"/>
          <w:szCs w:val="24"/>
        </w:rPr>
        <w:t>s</w:t>
      </w:r>
      <w:r w:rsidR="00A62EBB" w:rsidRPr="00CA1208">
        <w:rPr>
          <w:rFonts w:ascii="Arial" w:hAnsi="Arial" w:cs="Arial"/>
          <w:color w:val="auto"/>
          <w:sz w:val="24"/>
          <w:szCs w:val="24"/>
        </w:rPr>
        <w:t xml:space="preserve"> de folio </w:t>
      </w:r>
      <w:r w:rsidR="007B33B5" w:rsidRPr="00CA1208">
        <w:rPr>
          <w:rFonts w:ascii="Arial" w:hAnsi="Arial" w:cs="Arial"/>
          <w:color w:val="auto"/>
          <w:sz w:val="24"/>
          <w:szCs w:val="24"/>
        </w:rPr>
        <w:t>07</w:t>
      </w:r>
      <w:r w:rsidR="00A7039D" w:rsidRPr="00CA1208">
        <w:rPr>
          <w:rFonts w:ascii="Arial" w:hAnsi="Arial" w:cs="Arial"/>
          <w:color w:val="auto"/>
          <w:sz w:val="24"/>
          <w:szCs w:val="24"/>
        </w:rPr>
        <w:t>5885</w:t>
      </w:r>
      <w:r w:rsidR="00A62EBB" w:rsidRPr="00CA1208">
        <w:rPr>
          <w:rFonts w:ascii="Arial" w:hAnsi="Arial" w:cs="Arial"/>
          <w:color w:val="auto"/>
          <w:sz w:val="24"/>
          <w:szCs w:val="24"/>
        </w:rPr>
        <w:t>,</w:t>
      </w:r>
      <w:r w:rsidR="00A7039D" w:rsidRPr="00CA1208">
        <w:rPr>
          <w:rFonts w:ascii="Arial" w:hAnsi="Arial" w:cs="Arial"/>
          <w:color w:val="auto"/>
          <w:sz w:val="24"/>
          <w:szCs w:val="24"/>
        </w:rPr>
        <w:t xml:space="preserve"> 076115</w:t>
      </w:r>
      <w:r w:rsidR="00A62EBB" w:rsidRPr="00CA1208">
        <w:rPr>
          <w:rFonts w:ascii="Arial" w:hAnsi="Arial" w:cs="Arial"/>
          <w:color w:val="auto"/>
          <w:sz w:val="24"/>
          <w:szCs w:val="24"/>
        </w:rPr>
        <w:t xml:space="preserve"> recibido en </w:t>
      </w:r>
      <w:r w:rsidR="00294286" w:rsidRPr="00CA1208">
        <w:rPr>
          <w:rFonts w:ascii="Arial" w:hAnsi="Arial" w:cs="Arial"/>
          <w:color w:val="auto"/>
          <w:sz w:val="24"/>
          <w:szCs w:val="24"/>
        </w:rPr>
        <w:t xml:space="preserve">la </w:t>
      </w:r>
      <w:r w:rsidR="00A62EBB" w:rsidRPr="00CA1208">
        <w:rPr>
          <w:rFonts w:ascii="Arial" w:hAnsi="Arial" w:cs="Arial"/>
          <w:color w:val="auto"/>
          <w:sz w:val="24"/>
          <w:szCs w:val="24"/>
        </w:rPr>
        <w:t xml:space="preserve">Oficialía de Partes de este Instituto el </w:t>
      </w:r>
      <w:r w:rsidR="007B33B5" w:rsidRPr="00CA1208">
        <w:rPr>
          <w:rFonts w:ascii="Arial" w:hAnsi="Arial" w:cs="Arial"/>
          <w:color w:val="auto"/>
          <w:sz w:val="24"/>
          <w:szCs w:val="24"/>
        </w:rPr>
        <w:t>2</w:t>
      </w:r>
      <w:r w:rsidR="00A7039D" w:rsidRPr="00CA1208">
        <w:rPr>
          <w:rFonts w:ascii="Arial" w:hAnsi="Arial" w:cs="Arial"/>
          <w:color w:val="auto"/>
          <w:sz w:val="24"/>
          <w:szCs w:val="24"/>
        </w:rPr>
        <w:t>5</w:t>
      </w:r>
      <w:r w:rsidR="00A62EBB" w:rsidRPr="00CA1208">
        <w:rPr>
          <w:rFonts w:ascii="Arial" w:hAnsi="Arial" w:cs="Arial"/>
          <w:color w:val="auto"/>
          <w:sz w:val="24"/>
          <w:szCs w:val="24"/>
        </w:rPr>
        <w:t xml:space="preserve"> de</w:t>
      </w:r>
      <w:r w:rsidR="007B33B5" w:rsidRPr="00CA1208">
        <w:rPr>
          <w:rFonts w:ascii="Arial" w:hAnsi="Arial" w:cs="Arial"/>
          <w:color w:val="auto"/>
          <w:sz w:val="24"/>
          <w:szCs w:val="24"/>
        </w:rPr>
        <w:t xml:space="preserve"> </w:t>
      </w:r>
      <w:r w:rsidR="00A7039D" w:rsidRPr="00CA1208">
        <w:rPr>
          <w:rFonts w:ascii="Arial" w:hAnsi="Arial" w:cs="Arial"/>
          <w:color w:val="auto"/>
          <w:sz w:val="24"/>
          <w:szCs w:val="24"/>
        </w:rPr>
        <w:t>abril</w:t>
      </w:r>
      <w:r w:rsidR="00A62EBB" w:rsidRPr="00CA1208">
        <w:rPr>
          <w:rFonts w:ascii="Arial" w:hAnsi="Arial" w:cs="Arial"/>
          <w:color w:val="auto"/>
          <w:sz w:val="24"/>
          <w:szCs w:val="24"/>
        </w:rPr>
        <w:t xml:space="preserve"> de</w:t>
      </w:r>
      <w:r w:rsidR="00117AC5" w:rsidRPr="00CA1208">
        <w:rPr>
          <w:rFonts w:ascii="Arial" w:hAnsi="Arial" w:cs="Arial"/>
          <w:color w:val="auto"/>
          <w:sz w:val="24"/>
          <w:szCs w:val="24"/>
        </w:rPr>
        <w:t xml:space="preserve"> 2022</w:t>
      </w:r>
      <w:r w:rsidR="00A62EBB" w:rsidRPr="00CA1208">
        <w:rPr>
          <w:rFonts w:ascii="Arial" w:hAnsi="Arial" w:cs="Arial"/>
          <w:color w:val="auto"/>
          <w:sz w:val="24"/>
          <w:szCs w:val="24"/>
        </w:rPr>
        <w:t>,</w:t>
      </w:r>
      <w:r w:rsidR="007C7D46" w:rsidRPr="00CA1208">
        <w:rPr>
          <w:rFonts w:ascii="Arial" w:hAnsi="Arial" w:cs="Arial"/>
          <w:color w:val="auto"/>
          <w:sz w:val="24"/>
          <w:szCs w:val="24"/>
        </w:rPr>
        <w:t xml:space="preserve"> El Presidente </w:t>
      </w:r>
      <w:r w:rsidR="00F75A71">
        <w:rPr>
          <w:rFonts w:ascii="Arial" w:hAnsi="Arial" w:cs="Arial"/>
          <w:color w:val="auto"/>
          <w:sz w:val="24"/>
          <w:szCs w:val="24"/>
        </w:rPr>
        <w:t>M</w:t>
      </w:r>
      <w:r w:rsidR="007C7D46" w:rsidRPr="00CA1208">
        <w:rPr>
          <w:rFonts w:ascii="Arial" w:hAnsi="Arial" w:cs="Arial"/>
          <w:color w:val="auto"/>
          <w:sz w:val="24"/>
          <w:szCs w:val="24"/>
        </w:rPr>
        <w:t xml:space="preserve">unicipal </w:t>
      </w:r>
      <w:r w:rsidR="00A62EBB" w:rsidRPr="00CA1208">
        <w:rPr>
          <w:rFonts w:ascii="Arial" w:hAnsi="Arial" w:cs="Arial"/>
          <w:color w:val="auto"/>
          <w:sz w:val="24"/>
          <w:szCs w:val="24"/>
        </w:rPr>
        <w:t xml:space="preserve">de </w:t>
      </w:r>
      <w:r w:rsidR="00F66B68" w:rsidRPr="00CA1208">
        <w:rPr>
          <w:rFonts w:ascii="Arial" w:hAnsi="Arial" w:cs="Arial"/>
          <w:color w:val="auto"/>
          <w:sz w:val="24"/>
          <w:szCs w:val="24"/>
        </w:rPr>
        <w:t>San Pedro Yaneri</w:t>
      </w:r>
      <w:r w:rsidR="00A62EBB" w:rsidRPr="00CA1208">
        <w:rPr>
          <w:rFonts w:ascii="Arial" w:hAnsi="Arial" w:cs="Arial"/>
          <w:color w:val="auto"/>
          <w:sz w:val="24"/>
          <w:szCs w:val="24"/>
        </w:rPr>
        <w:t>, Oaxaca, informaron a la Dirección Ejecutiva la fecha y hora de la Asamblea de elección de sus Autoridades Municipales</w:t>
      </w:r>
      <w:r w:rsidR="00A62EBB" w:rsidRPr="00CA1208">
        <w:rPr>
          <w:rFonts w:ascii="Arial" w:hAnsi="Arial" w:cs="Arial"/>
          <w:b/>
          <w:bCs/>
          <w:color w:val="auto"/>
          <w:sz w:val="24"/>
          <w:szCs w:val="24"/>
        </w:rPr>
        <w:t>.</w:t>
      </w:r>
    </w:p>
    <w:p w14:paraId="712481E0" w14:textId="77777777" w:rsidR="00420A1F" w:rsidRPr="00CA1208" w:rsidRDefault="00420A1F" w:rsidP="00420A1F">
      <w:pPr>
        <w:pStyle w:val="Prrafodelista"/>
        <w:rPr>
          <w:rFonts w:ascii="Arial" w:hAnsi="Arial" w:cs="Arial"/>
          <w:b/>
          <w:color w:val="auto"/>
          <w:sz w:val="24"/>
          <w:szCs w:val="24"/>
        </w:rPr>
      </w:pPr>
    </w:p>
    <w:p w14:paraId="0B3054E9" w14:textId="01D11030" w:rsidR="00A7039D" w:rsidRPr="00CA1208" w:rsidRDefault="007C7D46" w:rsidP="00420A1F">
      <w:pPr>
        <w:pStyle w:val="Prrafodelista"/>
        <w:numPr>
          <w:ilvl w:val="0"/>
          <w:numId w:val="2"/>
        </w:numPr>
        <w:spacing w:before="120" w:after="0" w:line="276" w:lineRule="auto"/>
        <w:ind w:left="426" w:right="0" w:hanging="284"/>
        <w:rPr>
          <w:rFonts w:ascii="Arial" w:hAnsi="Arial" w:cs="Arial"/>
          <w:color w:val="auto"/>
          <w:sz w:val="24"/>
          <w:szCs w:val="24"/>
        </w:rPr>
      </w:pPr>
      <w:r w:rsidRPr="00CA1208">
        <w:rPr>
          <w:rFonts w:ascii="Arial" w:hAnsi="Arial" w:cs="Arial"/>
          <w:b/>
          <w:bCs/>
          <w:color w:val="auto"/>
          <w:sz w:val="24"/>
          <w:szCs w:val="24"/>
        </w:rPr>
        <w:t>Solicitud de precisiones</w:t>
      </w:r>
      <w:r w:rsidR="00E923CF">
        <w:rPr>
          <w:rFonts w:ascii="Arial" w:hAnsi="Arial" w:cs="Arial"/>
          <w:b/>
          <w:bCs/>
          <w:color w:val="auto"/>
          <w:sz w:val="24"/>
          <w:szCs w:val="24"/>
        </w:rPr>
        <w:t xml:space="preserve"> al Dictamen</w:t>
      </w:r>
      <w:r w:rsidR="00A7039D" w:rsidRPr="00CA1208">
        <w:rPr>
          <w:rFonts w:ascii="Arial" w:hAnsi="Arial" w:cs="Arial"/>
          <w:b/>
          <w:bCs/>
          <w:color w:val="auto"/>
          <w:sz w:val="24"/>
          <w:szCs w:val="24"/>
        </w:rPr>
        <w:t xml:space="preserve">. </w:t>
      </w:r>
      <w:r w:rsidR="00F32FDF" w:rsidRPr="00CA1208">
        <w:rPr>
          <w:rFonts w:ascii="Arial" w:hAnsi="Arial" w:cs="Arial"/>
          <w:color w:val="auto"/>
          <w:sz w:val="24"/>
          <w:szCs w:val="24"/>
        </w:rPr>
        <w:t>Mediante oficio PRES/28/</w:t>
      </w:r>
      <w:r w:rsidR="00B21D0B" w:rsidRPr="00CA1208">
        <w:rPr>
          <w:rFonts w:ascii="Arial" w:hAnsi="Arial" w:cs="Arial"/>
          <w:color w:val="auto"/>
          <w:sz w:val="24"/>
          <w:szCs w:val="24"/>
        </w:rPr>
        <w:t>YAN/22, identificado con el número de folio 079693, recibido en oficialía de partes de este Instituto el 04 de agosto de 2022, la Autoridad Municipal de San Pedro Yaneri</w:t>
      </w:r>
      <w:r w:rsidR="00F75A71">
        <w:rPr>
          <w:rFonts w:ascii="Arial" w:hAnsi="Arial" w:cs="Arial"/>
          <w:color w:val="auto"/>
          <w:sz w:val="24"/>
          <w:szCs w:val="24"/>
        </w:rPr>
        <w:t xml:space="preserve">, </w:t>
      </w:r>
      <w:r w:rsidR="00B21D0B" w:rsidRPr="00CA1208">
        <w:rPr>
          <w:rFonts w:ascii="Arial" w:hAnsi="Arial" w:cs="Arial"/>
          <w:color w:val="auto"/>
          <w:sz w:val="24"/>
          <w:szCs w:val="24"/>
        </w:rPr>
        <w:t xml:space="preserve">informó que en asamblea de fecha 28 de mayo de 2022, se dio a conocer el Dictamen </w:t>
      </w:r>
      <w:r w:rsidRPr="00CA1208">
        <w:rPr>
          <w:rFonts w:ascii="Arial" w:hAnsi="Arial" w:cs="Arial"/>
          <w:color w:val="auto"/>
          <w:sz w:val="24"/>
          <w:szCs w:val="24"/>
        </w:rPr>
        <w:t xml:space="preserve">DESNI-IEEPCO-CAT-243/2022 </w:t>
      </w:r>
      <w:r w:rsidR="00B21D0B" w:rsidRPr="00CA1208">
        <w:rPr>
          <w:rFonts w:ascii="Arial" w:hAnsi="Arial" w:cs="Arial"/>
          <w:color w:val="auto"/>
          <w:sz w:val="24"/>
          <w:szCs w:val="24"/>
        </w:rPr>
        <w:t>que contiene el método de elección de su Municipio</w:t>
      </w:r>
      <w:r w:rsidRPr="00CA1208">
        <w:rPr>
          <w:rFonts w:ascii="Arial" w:hAnsi="Arial" w:cs="Arial"/>
          <w:color w:val="auto"/>
          <w:sz w:val="24"/>
          <w:szCs w:val="24"/>
        </w:rPr>
        <w:t xml:space="preserve"> en la cual </w:t>
      </w:r>
      <w:r w:rsidR="00034BD1" w:rsidRPr="00CA1208">
        <w:rPr>
          <w:rFonts w:ascii="Arial" w:hAnsi="Arial" w:cs="Arial"/>
          <w:color w:val="auto"/>
          <w:sz w:val="24"/>
          <w:szCs w:val="24"/>
        </w:rPr>
        <w:t>solicitaron precisiones</w:t>
      </w:r>
      <w:r w:rsidRPr="00CA1208">
        <w:rPr>
          <w:rFonts w:ascii="Arial" w:hAnsi="Arial" w:cs="Arial"/>
          <w:color w:val="auto"/>
          <w:sz w:val="24"/>
          <w:szCs w:val="24"/>
        </w:rPr>
        <w:t xml:space="preserve"> al mismo</w:t>
      </w:r>
      <w:r w:rsidR="00B21D0B" w:rsidRPr="00CA1208">
        <w:rPr>
          <w:rFonts w:ascii="Arial" w:hAnsi="Arial" w:cs="Arial"/>
          <w:color w:val="auto"/>
          <w:sz w:val="24"/>
          <w:szCs w:val="24"/>
        </w:rPr>
        <w:t>.</w:t>
      </w:r>
    </w:p>
    <w:p w14:paraId="1C8514B8" w14:textId="77777777" w:rsidR="00B21D0B" w:rsidRPr="00CA1208" w:rsidRDefault="00B21D0B" w:rsidP="00B21D0B">
      <w:pPr>
        <w:pStyle w:val="Prrafodelista"/>
        <w:rPr>
          <w:rFonts w:ascii="Arial" w:hAnsi="Arial" w:cs="Arial"/>
          <w:color w:val="auto"/>
          <w:sz w:val="24"/>
          <w:szCs w:val="24"/>
        </w:rPr>
      </w:pPr>
    </w:p>
    <w:p w14:paraId="2AE489BE" w14:textId="4CB593B3" w:rsidR="00B21D0B" w:rsidRPr="00CA1208" w:rsidRDefault="00B21D0B" w:rsidP="00420A1F">
      <w:pPr>
        <w:pStyle w:val="Prrafodelista"/>
        <w:numPr>
          <w:ilvl w:val="0"/>
          <w:numId w:val="2"/>
        </w:numPr>
        <w:spacing w:before="120" w:after="0" w:line="276" w:lineRule="auto"/>
        <w:ind w:left="426" w:right="0" w:hanging="284"/>
        <w:rPr>
          <w:rFonts w:ascii="Arial" w:hAnsi="Arial" w:cs="Arial"/>
          <w:color w:val="auto"/>
          <w:sz w:val="24"/>
          <w:szCs w:val="24"/>
        </w:rPr>
      </w:pPr>
      <w:r w:rsidRPr="00CA1208">
        <w:rPr>
          <w:rFonts w:ascii="Arial" w:hAnsi="Arial" w:cs="Arial"/>
          <w:b/>
          <w:bCs/>
          <w:color w:val="auto"/>
          <w:sz w:val="24"/>
          <w:szCs w:val="24"/>
        </w:rPr>
        <w:t>Dictamen con precisiones.</w:t>
      </w:r>
      <w:r w:rsidR="00075B07" w:rsidRPr="00CA1208">
        <w:rPr>
          <w:rFonts w:ascii="Arial" w:hAnsi="Arial" w:cs="Arial"/>
          <w:b/>
          <w:bCs/>
          <w:color w:val="auto"/>
          <w:sz w:val="24"/>
          <w:szCs w:val="24"/>
        </w:rPr>
        <w:t xml:space="preserve"> </w:t>
      </w:r>
      <w:r w:rsidR="00075B07" w:rsidRPr="00CA1208">
        <w:rPr>
          <w:rFonts w:ascii="Arial" w:hAnsi="Arial" w:cs="Arial"/>
          <w:bCs/>
          <w:color w:val="auto"/>
          <w:sz w:val="24"/>
          <w:szCs w:val="24"/>
        </w:rPr>
        <w:t xml:space="preserve">Mediante oficio IEEPCO/DESNI/2153/2022 de fecha 30 de agosto de 2022, la DESNI informó a los integrantes del Ayuntamiento de </w:t>
      </w:r>
      <w:r w:rsidR="00075B07" w:rsidRPr="00CA1208">
        <w:rPr>
          <w:rFonts w:ascii="Arial" w:hAnsi="Arial" w:cs="Arial"/>
          <w:color w:val="auto"/>
          <w:sz w:val="24"/>
          <w:szCs w:val="24"/>
        </w:rPr>
        <w:t>San Pedro Yaneri, Oaxaca</w:t>
      </w:r>
      <w:r w:rsidR="00075B07" w:rsidRPr="00CA1208">
        <w:rPr>
          <w:rFonts w:ascii="Arial" w:hAnsi="Arial" w:cs="Arial"/>
          <w:bCs/>
          <w:color w:val="auto"/>
          <w:sz w:val="24"/>
          <w:szCs w:val="24"/>
        </w:rPr>
        <w:t xml:space="preserve">, que </w:t>
      </w:r>
      <w:r w:rsidR="00075B07" w:rsidRPr="00CA1208">
        <w:rPr>
          <w:rFonts w:ascii="Arial" w:hAnsi="Arial" w:cs="Arial"/>
          <w:color w:val="auto"/>
          <w:sz w:val="24"/>
          <w:szCs w:val="24"/>
        </w:rPr>
        <w:t>el Consejo General de este Instituto aprobó mediante Acuerdo IEEPCO-CG-SNI-48/2022</w:t>
      </w:r>
      <w:r w:rsidR="00075B07" w:rsidRPr="00CA1208">
        <w:rPr>
          <w:rStyle w:val="Refdenotaalpie"/>
          <w:rFonts w:ascii="Arial" w:hAnsi="Arial" w:cs="Arial"/>
          <w:color w:val="auto"/>
          <w:sz w:val="24"/>
          <w:szCs w:val="24"/>
        </w:rPr>
        <w:footnoteReference w:id="18"/>
      </w:r>
      <w:r w:rsidR="00075B07" w:rsidRPr="00CA1208">
        <w:rPr>
          <w:rFonts w:ascii="Arial" w:hAnsi="Arial" w:cs="Arial"/>
          <w:color w:val="auto"/>
          <w:sz w:val="24"/>
          <w:szCs w:val="24"/>
        </w:rPr>
        <w:t>, las precisiones efectuadas por 11 Municipios, entre ellos la del Municipio que nos ocupa a través del Dictamen DESNI-IEEPCO-CAT-243/2022</w:t>
      </w:r>
      <w:r w:rsidR="00075B07" w:rsidRPr="00CA1208">
        <w:rPr>
          <w:rStyle w:val="Refdenotaalpie"/>
          <w:rFonts w:ascii="Arial" w:hAnsi="Arial" w:cs="Arial"/>
          <w:color w:val="auto"/>
          <w:sz w:val="24"/>
          <w:szCs w:val="24"/>
        </w:rPr>
        <w:footnoteReference w:id="19"/>
      </w:r>
      <w:r w:rsidR="00075B07" w:rsidRPr="00CA1208">
        <w:rPr>
          <w:rFonts w:ascii="Arial" w:hAnsi="Arial" w:cs="Arial"/>
          <w:color w:val="auto"/>
          <w:sz w:val="24"/>
          <w:szCs w:val="24"/>
        </w:rPr>
        <w:t>, y solicitó la coadyuvancia de las Autoridades Municipales para que lo dieran a conocer en los lugares de mayor publicidad en sus localidades</w:t>
      </w:r>
      <w:r w:rsidR="00EB065C" w:rsidRPr="00CA1208">
        <w:rPr>
          <w:rFonts w:ascii="Arial" w:hAnsi="Arial" w:cs="Arial"/>
          <w:color w:val="auto"/>
          <w:sz w:val="24"/>
          <w:szCs w:val="24"/>
        </w:rPr>
        <w:t>.</w:t>
      </w:r>
    </w:p>
    <w:p w14:paraId="4487BF98" w14:textId="77777777" w:rsidR="00B21D0B" w:rsidRPr="00CA1208" w:rsidRDefault="00B21D0B" w:rsidP="00B21D0B">
      <w:pPr>
        <w:pStyle w:val="Prrafodelista"/>
        <w:rPr>
          <w:rFonts w:ascii="Arial" w:hAnsi="Arial" w:cs="Arial"/>
          <w:color w:val="auto"/>
          <w:sz w:val="24"/>
          <w:szCs w:val="24"/>
        </w:rPr>
      </w:pPr>
    </w:p>
    <w:p w14:paraId="29CCD477" w14:textId="73545FEF" w:rsidR="00A62EBB" w:rsidRPr="00CA1208" w:rsidRDefault="00A62EBB" w:rsidP="00A62EBB">
      <w:pPr>
        <w:pStyle w:val="Prrafodelista"/>
        <w:numPr>
          <w:ilvl w:val="0"/>
          <w:numId w:val="2"/>
        </w:numPr>
        <w:spacing w:before="120" w:after="120" w:line="276" w:lineRule="auto"/>
        <w:ind w:left="426" w:right="0" w:hanging="340"/>
        <w:rPr>
          <w:rFonts w:ascii="Arial" w:hAnsi="Arial" w:cs="Arial"/>
          <w:color w:val="auto"/>
          <w:sz w:val="24"/>
          <w:szCs w:val="24"/>
        </w:rPr>
      </w:pPr>
      <w:r w:rsidRPr="00CA1208">
        <w:rPr>
          <w:rFonts w:ascii="Arial" w:hAnsi="Arial" w:cs="Arial"/>
          <w:b/>
          <w:bCs/>
          <w:color w:val="auto"/>
          <w:sz w:val="24"/>
          <w:szCs w:val="24"/>
        </w:rPr>
        <w:t xml:space="preserve">Documentación de la elección. </w:t>
      </w:r>
      <w:r w:rsidRPr="00CA1208">
        <w:rPr>
          <w:rFonts w:ascii="Arial" w:hAnsi="Arial" w:cs="Arial"/>
          <w:bCs/>
          <w:color w:val="auto"/>
          <w:sz w:val="24"/>
          <w:szCs w:val="24"/>
        </w:rPr>
        <w:t xml:space="preserve">Mediante oficio </w:t>
      </w:r>
      <w:r w:rsidR="00D44D9C" w:rsidRPr="00CA1208">
        <w:rPr>
          <w:rFonts w:ascii="Arial" w:hAnsi="Arial" w:cs="Arial"/>
          <w:bCs/>
          <w:color w:val="auto"/>
          <w:sz w:val="24"/>
          <w:szCs w:val="24"/>
        </w:rPr>
        <w:t>SPY-13-22</w:t>
      </w:r>
      <w:r w:rsidR="007B33B5" w:rsidRPr="00CA1208">
        <w:rPr>
          <w:rFonts w:ascii="Arial" w:hAnsi="Arial" w:cs="Arial"/>
          <w:bCs/>
          <w:color w:val="auto"/>
          <w:sz w:val="24"/>
          <w:szCs w:val="24"/>
        </w:rPr>
        <w:t xml:space="preserve">, </w:t>
      </w:r>
      <w:r w:rsidRPr="00CA1208">
        <w:rPr>
          <w:rFonts w:ascii="Arial" w:hAnsi="Arial" w:cs="Arial"/>
          <w:bCs/>
          <w:color w:val="auto"/>
          <w:sz w:val="24"/>
          <w:szCs w:val="24"/>
        </w:rPr>
        <w:t>identificado con el número de folio interno 08</w:t>
      </w:r>
      <w:r w:rsidR="00D44D9C" w:rsidRPr="00CA1208">
        <w:rPr>
          <w:rFonts w:ascii="Arial" w:hAnsi="Arial" w:cs="Arial"/>
          <w:bCs/>
          <w:color w:val="auto"/>
          <w:sz w:val="24"/>
          <w:szCs w:val="24"/>
        </w:rPr>
        <w:t>0289</w:t>
      </w:r>
      <w:r w:rsidRPr="00CA1208">
        <w:rPr>
          <w:rFonts w:ascii="Arial" w:hAnsi="Arial" w:cs="Arial"/>
          <w:bCs/>
          <w:color w:val="auto"/>
          <w:sz w:val="24"/>
          <w:szCs w:val="24"/>
        </w:rPr>
        <w:t xml:space="preserve">, </w:t>
      </w:r>
      <w:r w:rsidRPr="00CA1208">
        <w:rPr>
          <w:rFonts w:ascii="Arial" w:hAnsi="Arial" w:cs="Arial"/>
          <w:bCs/>
          <w:color w:val="auto"/>
          <w:spacing w:val="1"/>
          <w:sz w:val="24"/>
          <w:szCs w:val="24"/>
        </w:rPr>
        <w:t xml:space="preserve">recibido en </w:t>
      </w:r>
      <w:r w:rsidR="00294286" w:rsidRPr="00CA1208">
        <w:rPr>
          <w:rFonts w:ascii="Arial" w:hAnsi="Arial" w:cs="Arial"/>
          <w:bCs/>
          <w:color w:val="auto"/>
          <w:spacing w:val="1"/>
          <w:sz w:val="24"/>
          <w:szCs w:val="24"/>
        </w:rPr>
        <w:t xml:space="preserve">la </w:t>
      </w:r>
      <w:r w:rsidRPr="00CA1208">
        <w:rPr>
          <w:rFonts w:ascii="Arial" w:hAnsi="Arial" w:cs="Arial"/>
          <w:bCs/>
          <w:color w:val="auto"/>
          <w:spacing w:val="1"/>
          <w:sz w:val="24"/>
          <w:szCs w:val="24"/>
        </w:rPr>
        <w:t xml:space="preserve">Oficialía de Partes de este Instituto el </w:t>
      </w:r>
      <w:r w:rsidR="00D44D9C" w:rsidRPr="00CA1208">
        <w:rPr>
          <w:rFonts w:ascii="Arial" w:hAnsi="Arial" w:cs="Arial"/>
          <w:bCs/>
          <w:color w:val="auto"/>
          <w:spacing w:val="1"/>
          <w:sz w:val="24"/>
          <w:szCs w:val="24"/>
        </w:rPr>
        <w:t xml:space="preserve">31 de agosto de </w:t>
      </w:r>
      <w:r w:rsidRPr="00CA1208">
        <w:rPr>
          <w:rFonts w:ascii="Arial" w:hAnsi="Arial" w:cs="Arial"/>
          <w:bCs/>
          <w:color w:val="auto"/>
          <w:spacing w:val="1"/>
          <w:sz w:val="24"/>
          <w:szCs w:val="24"/>
        </w:rPr>
        <w:t>2022,</w:t>
      </w:r>
      <w:r w:rsidRPr="00CA1208">
        <w:rPr>
          <w:rFonts w:ascii="Arial" w:hAnsi="Arial" w:cs="Arial"/>
          <w:bCs/>
          <w:color w:val="auto"/>
          <w:sz w:val="24"/>
          <w:szCs w:val="24"/>
        </w:rPr>
        <w:t xml:space="preserve"> </w:t>
      </w:r>
      <w:r w:rsidRPr="00CA1208">
        <w:rPr>
          <w:rFonts w:ascii="Arial" w:hAnsi="Arial" w:cs="Arial"/>
          <w:color w:val="auto"/>
          <w:sz w:val="24"/>
          <w:szCs w:val="24"/>
        </w:rPr>
        <w:t xml:space="preserve">el </w:t>
      </w:r>
      <w:proofErr w:type="gramStart"/>
      <w:r w:rsidRPr="00CA1208">
        <w:rPr>
          <w:rFonts w:ascii="Arial" w:hAnsi="Arial" w:cs="Arial"/>
          <w:color w:val="auto"/>
          <w:sz w:val="24"/>
          <w:szCs w:val="24"/>
        </w:rPr>
        <w:t>Presidente</w:t>
      </w:r>
      <w:proofErr w:type="gramEnd"/>
      <w:r w:rsidRPr="00CA1208">
        <w:rPr>
          <w:rFonts w:ascii="Arial" w:hAnsi="Arial" w:cs="Arial"/>
          <w:color w:val="auto"/>
          <w:sz w:val="24"/>
          <w:szCs w:val="24"/>
        </w:rPr>
        <w:t xml:space="preserve"> Municipal de </w:t>
      </w:r>
      <w:r w:rsidR="00F66B68" w:rsidRPr="00CA1208">
        <w:rPr>
          <w:rFonts w:ascii="Arial" w:hAnsi="Arial" w:cs="Arial"/>
          <w:color w:val="auto"/>
          <w:sz w:val="24"/>
          <w:szCs w:val="24"/>
        </w:rPr>
        <w:t>San Pedro Yaneri</w:t>
      </w:r>
      <w:r w:rsidRPr="00CA1208">
        <w:rPr>
          <w:rFonts w:ascii="Arial" w:hAnsi="Arial" w:cs="Arial"/>
          <w:color w:val="auto"/>
          <w:sz w:val="24"/>
          <w:szCs w:val="24"/>
        </w:rPr>
        <w:t>, Oaxaca, remitió a est</w:t>
      </w:r>
      <w:r w:rsidR="00B04325">
        <w:rPr>
          <w:rFonts w:ascii="Arial" w:hAnsi="Arial" w:cs="Arial"/>
          <w:color w:val="auto"/>
          <w:sz w:val="24"/>
          <w:szCs w:val="24"/>
        </w:rPr>
        <w:t>e Instituto E</w:t>
      </w:r>
      <w:r w:rsidRPr="00CA1208">
        <w:rPr>
          <w:rFonts w:ascii="Arial" w:hAnsi="Arial" w:cs="Arial"/>
          <w:color w:val="auto"/>
          <w:sz w:val="24"/>
          <w:szCs w:val="24"/>
        </w:rPr>
        <w:t>lectoral la documentación relativa a la elección ordinaria de las concejalías al Ayuntamiento, celebrada mediante Asamblea General Comunitaria el 2</w:t>
      </w:r>
      <w:r w:rsidR="00D44D9C" w:rsidRPr="00CA1208">
        <w:rPr>
          <w:rFonts w:ascii="Arial" w:hAnsi="Arial" w:cs="Arial"/>
          <w:color w:val="auto"/>
          <w:sz w:val="24"/>
          <w:szCs w:val="24"/>
        </w:rPr>
        <w:t>8</w:t>
      </w:r>
      <w:r w:rsidRPr="00CA1208">
        <w:rPr>
          <w:rFonts w:ascii="Arial" w:hAnsi="Arial" w:cs="Arial"/>
          <w:color w:val="auto"/>
          <w:sz w:val="24"/>
          <w:szCs w:val="24"/>
        </w:rPr>
        <w:t xml:space="preserve"> de </w:t>
      </w:r>
      <w:r w:rsidR="00D44D9C" w:rsidRPr="00CA1208">
        <w:rPr>
          <w:rFonts w:ascii="Arial" w:hAnsi="Arial" w:cs="Arial"/>
          <w:color w:val="auto"/>
          <w:sz w:val="24"/>
          <w:szCs w:val="24"/>
        </w:rPr>
        <w:t>mayo</w:t>
      </w:r>
      <w:r w:rsidRPr="00CA1208">
        <w:rPr>
          <w:rFonts w:ascii="Arial" w:hAnsi="Arial" w:cs="Arial"/>
          <w:color w:val="auto"/>
          <w:sz w:val="24"/>
          <w:szCs w:val="24"/>
        </w:rPr>
        <w:t xml:space="preserve"> de 2022, y que consta de lo siguiente:</w:t>
      </w:r>
    </w:p>
    <w:p w14:paraId="18973BB4" w14:textId="6801B709" w:rsidR="00A62EBB" w:rsidRPr="00CA1208" w:rsidRDefault="00A62EBB" w:rsidP="00A62EBB">
      <w:pPr>
        <w:pStyle w:val="Prrafodelista"/>
        <w:numPr>
          <w:ilvl w:val="0"/>
          <w:numId w:val="3"/>
        </w:numPr>
        <w:spacing w:after="0" w:line="276" w:lineRule="auto"/>
        <w:ind w:left="1020" w:right="28" w:hanging="357"/>
        <w:rPr>
          <w:rFonts w:ascii="Arial" w:hAnsi="Arial" w:cs="Arial"/>
          <w:color w:val="auto"/>
          <w:sz w:val="24"/>
          <w:szCs w:val="24"/>
        </w:rPr>
      </w:pPr>
      <w:r w:rsidRPr="00CA1208">
        <w:rPr>
          <w:rFonts w:ascii="Arial" w:hAnsi="Arial" w:cs="Arial"/>
          <w:color w:val="auto"/>
          <w:sz w:val="24"/>
          <w:szCs w:val="24"/>
        </w:rPr>
        <w:t>Original de</w:t>
      </w:r>
      <w:r w:rsidR="00D44D9C" w:rsidRPr="00CA1208">
        <w:rPr>
          <w:rFonts w:ascii="Arial" w:hAnsi="Arial" w:cs="Arial"/>
          <w:color w:val="auto"/>
          <w:sz w:val="24"/>
          <w:szCs w:val="24"/>
        </w:rPr>
        <w:t xml:space="preserve"> la convocatoria </w:t>
      </w:r>
      <w:r w:rsidR="002F7D32" w:rsidRPr="00CA1208">
        <w:rPr>
          <w:rFonts w:ascii="Arial" w:hAnsi="Arial" w:cs="Arial"/>
          <w:color w:val="auto"/>
          <w:sz w:val="24"/>
          <w:szCs w:val="24"/>
        </w:rPr>
        <w:t xml:space="preserve">para la Asamblea de elección </w:t>
      </w:r>
      <w:r w:rsidR="00D44D9C" w:rsidRPr="00CA1208">
        <w:rPr>
          <w:rFonts w:ascii="Arial" w:hAnsi="Arial" w:cs="Arial"/>
          <w:color w:val="auto"/>
          <w:sz w:val="24"/>
          <w:szCs w:val="24"/>
        </w:rPr>
        <w:t>de fecha 17 de mayo de 2022.</w:t>
      </w:r>
    </w:p>
    <w:p w14:paraId="7EA1CBC0" w14:textId="6862C194" w:rsidR="00EB4BEA" w:rsidRPr="00CA1208" w:rsidRDefault="00EB4BEA" w:rsidP="00A62EBB">
      <w:pPr>
        <w:pStyle w:val="Prrafodelista"/>
        <w:numPr>
          <w:ilvl w:val="0"/>
          <w:numId w:val="3"/>
        </w:numPr>
        <w:suppressAutoHyphens w:val="0"/>
        <w:spacing w:after="0" w:line="276" w:lineRule="auto"/>
        <w:ind w:left="1020" w:right="28" w:hanging="357"/>
        <w:rPr>
          <w:rFonts w:ascii="Arial" w:hAnsi="Arial" w:cs="Arial"/>
          <w:color w:val="auto"/>
          <w:sz w:val="24"/>
          <w:szCs w:val="24"/>
        </w:rPr>
      </w:pPr>
      <w:r w:rsidRPr="00CA1208">
        <w:rPr>
          <w:rFonts w:ascii="Arial" w:hAnsi="Arial" w:cs="Arial"/>
          <w:color w:val="auto"/>
          <w:sz w:val="24"/>
          <w:szCs w:val="24"/>
        </w:rPr>
        <w:t>Original del Acta de Asamblea de elección de fecha 28 de mayo de 2022, con las respectivas listas de asistencia.</w:t>
      </w:r>
    </w:p>
    <w:p w14:paraId="0232AE6D" w14:textId="62C65580" w:rsidR="00EB4BEA" w:rsidRPr="00CA1208" w:rsidRDefault="00EB4BEA" w:rsidP="00A62EBB">
      <w:pPr>
        <w:pStyle w:val="Prrafodelista"/>
        <w:numPr>
          <w:ilvl w:val="0"/>
          <w:numId w:val="3"/>
        </w:numPr>
        <w:suppressAutoHyphens w:val="0"/>
        <w:spacing w:after="0" w:line="276" w:lineRule="auto"/>
        <w:ind w:left="1020" w:right="28" w:hanging="357"/>
        <w:rPr>
          <w:rFonts w:ascii="Arial" w:hAnsi="Arial" w:cs="Arial"/>
          <w:color w:val="auto"/>
          <w:sz w:val="24"/>
          <w:szCs w:val="24"/>
        </w:rPr>
      </w:pPr>
      <w:r w:rsidRPr="00CA1208">
        <w:rPr>
          <w:rFonts w:ascii="Arial" w:hAnsi="Arial" w:cs="Arial"/>
          <w:color w:val="auto"/>
          <w:sz w:val="24"/>
          <w:szCs w:val="24"/>
        </w:rPr>
        <w:t>Dos escritos de renuncia</w:t>
      </w:r>
      <w:r w:rsidR="002F7D32" w:rsidRPr="00CA1208">
        <w:rPr>
          <w:rFonts w:ascii="Arial" w:hAnsi="Arial" w:cs="Arial"/>
          <w:color w:val="auto"/>
          <w:sz w:val="24"/>
          <w:szCs w:val="24"/>
        </w:rPr>
        <w:t xml:space="preserve"> de concejales electas en asamblea.</w:t>
      </w:r>
    </w:p>
    <w:p w14:paraId="7CDA2B4C" w14:textId="28DEC312" w:rsidR="00A62EBB" w:rsidRPr="00CA1208" w:rsidRDefault="00A62EBB" w:rsidP="00A62EBB">
      <w:pPr>
        <w:pStyle w:val="Prrafodelista"/>
        <w:numPr>
          <w:ilvl w:val="0"/>
          <w:numId w:val="3"/>
        </w:numPr>
        <w:suppressAutoHyphens w:val="0"/>
        <w:spacing w:after="0" w:line="276" w:lineRule="auto"/>
        <w:ind w:left="1020" w:right="28" w:hanging="357"/>
        <w:rPr>
          <w:rFonts w:ascii="Arial" w:hAnsi="Arial" w:cs="Arial"/>
          <w:color w:val="auto"/>
          <w:sz w:val="24"/>
          <w:szCs w:val="24"/>
        </w:rPr>
      </w:pPr>
      <w:r w:rsidRPr="00CA1208">
        <w:rPr>
          <w:rFonts w:ascii="Arial" w:hAnsi="Arial" w:cs="Arial"/>
          <w:color w:val="auto"/>
          <w:sz w:val="24"/>
          <w:szCs w:val="24"/>
        </w:rPr>
        <w:t>Copia</w:t>
      </w:r>
      <w:r w:rsidR="00420A1F" w:rsidRPr="00CA1208">
        <w:rPr>
          <w:rFonts w:ascii="Arial" w:hAnsi="Arial" w:cs="Arial"/>
          <w:color w:val="auto"/>
          <w:sz w:val="24"/>
          <w:szCs w:val="24"/>
        </w:rPr>
        <w:t>s simples</w:t>
      </w:r>
      <w:r w:rsidRPr="00CA1208">
        <w:rPr>
          <w:rFonts w:ascii="Arial" w:hAnsi="Arial" w:cs="Arial"/>
          <w:color w:val="auto"/>
          <w:sz w:val="24"/>
          <w:szCs w:val="24"/>
        </w:rPr>
        <w:t xml:space="preserve"> de las credenciales para votar expedidas por el Instituto Nacional </w:t>
      </w:r>
      <w:r w:rsidR="00034BD1" w:rsidRPr="00CA1208">
        <w:rPr>
          <w:rFonts w:ascii="Arial" w:hAnsi="Arial" w:cs="Arial"/>
          <w:color w:val="auto"/>
          <w:sz w:val="24"/>
          <w:szCs w:val="24"/>
        </w:rPr>
        <w:t>Electoral a</w:t>
      </w:r>
      <w:r w:rsidRPr="00CA1208">
        <w:rPr>
          <w:rFonts w:ascii="Arial" w:hAnsi="Arial" w:cs="Arial"/>
          <w:color w:val="auto"/>
          <w:sz w:val="24"/>
          <w:szCs w:val="24"/>
        </w:rPr>
        <w:t xml:space="preserve"> favor de las personas electas.</w:t>
      </w:r>
    </w:p>
    <w:p w14:paraId="1D1C2F30" w14:textId="697B9C0A" w:rsidR="00EB4BEA" w:rsidRPr="00CA1208" w:rsidRDefault="00EB4BEA" w:rsidP="00A62EBB">
      <w:pPr>
        <w:pStyle w:val="Prrafodelista"/>
        <w:numPr>
          <w:ilvl w:val="0"/>
          <w:numId w:val="3"/>
        </w:numPr>
        <w:spacing w:after="0" w:line="276" w:lineRule="auto"/>
        <w:ind w:left="1020" w:right="28" w:hanging="357"/>
        <w:rPr>
          <w:rFonts w:ascii="Arial" w:hAnsi="Arial" w:cs="Arial"/>
          <w:color w:val="auto"/>
          <w:spacing w:val="1"/>
          <w:sz w:val="24"/>
          <w:szCs w:val="24"/>
        </w:rPr>
      </w:pPr>
      <w:r w:rsidRPr="00CA1208">
        <w:rPr>
          <w:rFonts w:ascii="Arial" w:hAnsi="Arial" w:cs="Arial"/>
          <w:color w:val="auto"/>
          <w:spacing w:val="1"/>
          <w:sz w:val="24"/>
          <w:szCs w:val="24"/>
        </w:rPr>
        <w:t>Copias simples de las Acta de nacimiento de las personas electas.</w:t>
      </w:r>
    </w:p>
    <w:p w14:paraId="58BC0AAE" w14:textId="12AB21B8" w:rsidR="00A62EBB" w:rsidRPr="00CA1208" w:rsidRDefault="00A62EBB" w:rsidP="00A62EBB">
      <w:pPr>
        <w:pStyle w:val="Prrafodelista"/>
        <w:numPr>
          <w:ilvl w:val="0"/>
          <w:numId w:val="3"/>
        </w:numPr>
        <w:spacing w:after="0" w:line="276" w:lineRule="auto"/>
        <w:ind w:left="1020" w:right="28" w:hanging="357"/>
        <w:rPr>
          <w:rFonts w:ascii="Arial" w:hAnsi="Arial" w:cs="Arial"/>
          <w:color w:val="auto"/>
          <w:spacing w:val="1"/>
          <w:sz w:val="24"/>
          <w:szCs w:val="24"/>
        </w:rPr>
      </w:pPr>
      <w:r w:rsidRPr="00CA1208">
        <w:rPr>
          <w:rFonts w:ascii="Arial" w:hAnsi="Arial" w:cs="Arial"/>
          <w:color w:val="auto"/>
          <w:sz w:val="24"/>
          <w:szCs w:val="24"/>
        </w:rPr>
        <w:t xml:space="preserve">Original de las </w:t>
      </w:r>
      <w:r w:rsidR="002F7D32" w:rsidRPr="00CA1208">
        <w:rPr>
          <w:rFonts w:ascii="Arial" w:hAnsi="Arial" w:cs="Arial"/>
          <w:color w:val="auto"/>
          <w:sz w:val="24"/>
          <w:szCs w:val="24"/>
        </w:rPr>
        <w:t>c</w:t>
      </w:r>
      <w:r w:rsidRPr="00CA1208">
        <w:rPr>
          <w:rFonts w:ascii="Arial" w:hAnsi="Arial" w:cs="Arial"/>
          <w:color w:val="auto"/>
          <w:sz w:val="24"/>
          <w:szCs w:val="24"/>
        </w:rPr>
        <w:t xml:space="preserve">onstancias de </w:t>
      </w:r>
      <w:r w:rsidR="002F7D32" w:rsidRPr="00CA1208">
        <w:rPr>
          <w:rFonts w:ascii="Arial" w:hAnsi="Arial" w:cs="Arial"/>
          <w:color w:val="auto"/>
          <w:sz w:val="24"/>
          <w:szCs w:val="24"/>
        </w:rPr>
        <w:t>o</w:t>
      </w:r>
      <w:r w:rsidRPr="00CA1208">
        <w:rPr>
          <w:rFonts w:ascii="Arial" w:hAnsi="Arial" w:cs="Arial"/>
          <w:color w:val="auto"/>
          <w:sz w:val="24"/>
          <w:szCs w:val="24"/>
        </w:rPr>
        <w:t xml:space="preserve">rigen y </w:t>
      </w:r>
      <w:r w:rsidR="002F7D32" w:rsidRPr="00CA1208">
        <w:rPr>
          <w:rFonts w:ascii="Arial" w:hAnsi="Arial" w:cs="Arial"/>
          <w:color w:val="auto"/>
          <w:sz w:val="24"/>
          <w:szCs w:val="24"/>
        </w:rPr>
        <w:t>v</w:t>
      </w:r>
      <w:r w:rsidRPr="00CA1208">
        <w:rPr>
          <w:rFonts w:ascii="Arial" w:hAnsi="Arial" w:cs="Arial"/>
          <w:color w:val="auto"/>
          <w:sz w:val="24"/>
          <w:szCs w:val="24"/>
        </w:rPr>
        <w:t>ecindad de las personas electas.</w:t>
      </w:r>
    </w:p>
    <w:p w14:paraId="40F289A8" w14:textId="77777777" w:rsidR="00A62EBB" w:rsidRPr="00CA1208" w:rsidRDefault="00A62EBB" w:rsidP="00A62EBB">
      <w:pPr>
        <w:pStyle w:val="Prrafodelista"/>
        <w:spacing w:after="0" w:line="276" w:lineRule="auto"/>
        <w:ind w:left="1020" w:right="28" w:firstLine="0"/>
        <w:rPr>
          <w:rFonts w:ascii="Arial" w:hAnsi="Arial" w:cs="Arial"/>
          <w:color w:val="auto"/>
          <w:spacing w:val="1"/>
          <w:sz w:val="24"/>
          <w:szCs w:val="24"/>
        </w:rPr>
      </w:pPr>
    </w:p>
    <w:p w14:paraId="3397C0B5" w14:textId="0D3E6CA8" w:rsidR="00A62EBB" w:rsidRPr="00CA1208" w:rsidRDefault="00A62EBB" w:rsidP="00A62EBB">
      <w:pPr>
        <w:spacing w:after="0" w:line="276" w:lineRule="auto"/>
        <w:ind w:left="283" w:right="57" w:firstLine="0"/>
        <w:rPr>
          <w:rFonts w:ascii="Arial" w:hAnsi="Arial" w:cs="Arial"/>
          <w:color w:val="auto"/>
          <w:sz w:val="24"/>
          <w:szCs w:val="24"/>
        </w:rPr>
      </w:pPr>
      <w:r w:rsidRPr="00CA1208">
        <w:rPr>
          <w:rFonts w:ascii="Arial" w:hAnsi="Arial" w:cs="Arial"/>
          <w:color w:val="auto"/>
          <w:spacing w:val="1"/>
          <w:sz w:val="24"/>
          <w:szCs w:val="24"/>
        </w:rPr>
        <w:t>D</w:t>
      </w:r>
      <w:r w:rsidRPr="00CA1208">
        <w:rPr>
          <w:rFonts w:ascii="Arial" w:hAnsi="Arial" w:cs="Arial"/>
          <w:color w:val="auto"/>
          <w:sz w:val="24"/>
          <w:szCs w:val="24"/>
        </w:rPr>
        <w:t xml:space="preserve">e </w:t>
      </w:r>
      <w:r w:rsidRPr="00CA1208">
        <w:rPr>
          <w:rFonts w:ascii="Arial" w:hAnsi="Arial" w:cs="Arial"/>
          <w:color w:val="auto"/>
          <w:spacing w:val="-1"/>
          <w:sz w:val="24"/>
          <w:szCs w:val="24"/>
        </w:rPr>
        <w:t>d</w:t>
      </w:r>
      <w:r w:rsidRPr="00CA1208">
        <w:rPr>
          <w:rFonts w:ascii="Arial" w:hAnsi="Arial" w:cs="Arial"/>
          <w:color w:val="auto"/>
          <w:sz w:val="24"/>
          <w:szCs w:val="24"/>
        </w:rPr>
        <w:t>ic</w:t>
      </w:r>
      <w:r w:rsidRPr="00CA1208">
        <w:rPr>
          <w:rFonts w:ascii="Arial" w:hAnsi="Arial" w:cs="Arial"/>
          <w:color w:val="auto"/>
          <w:spacing w:val="-1"/>
          <w:sz w:val="24"/>
          <w:szCs w:val="24"/>
        </w:rPr>
        <w:t>h</w:t>
      </w:r>
      <w:r w:rsidRPr="00CA1208">
        <w:rPr>
          <w:rFonts w:ascii="Arial" w:hAnsi="Arial" w:cs="Arial"/>
          <w:color w:val="auto"/>
          <w:sz w:val="24"/>
          <w:szCs w:val="24"/>
        </w:rPr>
        <w:t xml:space="preserve">a </w:t>
      </w:r>
      <w:r w:rsidRPr="00CA1208">
        <w:rPr>
          <w:rFonts w:ascii="Arial" w:hAnsi="Arial" w:cs="Arial"/>
          <w:color w:val="auto"/>
          <w:spacing w:val="-3"/>
          <w:sz w:val="24"/>
          <w:szCs w:val="24"/>
        </w:rPr>
        <w:t>d</w:t>
      </w:r>
      <w:r w:rsidRPr="00CA1208">
        <w:rPr>
          <w:rFonts w:ascii="Arial" w:hAnsi="Arial" w:cs="Arial"/>
          <w:color w:val="auto"/>
          <w:spacing w:val="1"/>
          <w:sz w:val="24"/>
          <w:szCs w:val="24"/>
        </w:rPr>
        <w:t>o</w:t>
      </w:r>
      <w:r w:rsidRPr="00CA1208">
        <w:rPr>
          <w:rFonts w:ascii="Arial" w:hAnsi="Arial" w:cs="Arial"/>
          <w:color w:val="auto"/>
          <w:sz w:val="24"/>
          <w:szCs w:val="24"/>
        </w:rPr>
        <w:t>c</w:t>
      </w:r>
      <w:r w:rsidRPr="00CA1208">
        <w:rPr>
          <w:rFonts w:ascii="Arial" w:hAnsi="Arial" w:cs="Arial"/>
          <w:color w:val="auto"/>
          <w:spacing w:val="-3"/>
          <w:sz w:val="24"/>
          <w:szCs w:val="24"/>
        </w:rPr>
        <w:t>u</w:t>
      </w:r>
      <w:r w:rsidRPr="00CA1208">
        <w:rPr>
          <w:rFonts w:ascii="Arial" w:hAnsi="Arial" w:cs="Arial"/>
          <w:color w:val="auto"/>
          <w:spacing w:val="1"/>
          <w:sz w:val="24"/>
          <w:szCs w:val="24"/>
        </w:rPr>
        <w:t>m</w:t>
      </w:r>
      <w:r w:rsidRPr="00CA1208">
        <w:rPr>
          <w:rFonts w:ascii="Arial" w:hAnsi="Arial" w:cs="Arial"/>
          <w:color w:val="auto"/>
          <w:sz w:val="24"/>
          <w:szCs w:val="24"/>
        </w:rPr>
        <w:t>ent</w:t>
      </w:r>
      <w:r w:rsidRPr="00CA1208">
        <w:rPr>
          <w:rFonts w:ascii="Arial" w:hAnsi="Arial" w:cs="Arial"/>
          <w:color w:val="auto"/>
          <w:spacing w:val="-2"/>
          <w:sz w:val="24"/>
          <w:szCs w:val="24"/>
        </w:rPr>
        <w:t>a</w:t>
      </w:r>
      <w:r w:rsidRPr="00CA1208">
        <w:rPr>
          <w:rFonts w:ascii="Arial" w:hAnsi="Arial" w:cs="Arial"/>
          <w:color w:val="auto"/>
          <w:sz w:val="24"/>
          <w:szCs w:val="24"/>
        </w:rPr>
        <w:t>ci</w:t>
      </w:r>
      <w:r w:rsidRPr="00CA1208">
        <w:rPr>
          <w:rFonts w:ascii="Arial" w:hAnsi="Arial" w:cs="Arial"/>
          <w:color w:val="auto"/>
          <w:spacing w:val="1"/>
          <w:sz w:val="24"/>
          <w:szCs w:val="24"/>
        </w:rPr>
        <w:t>ó</w:t>
      </w:r>
      <w:r w:rsidRPr="00CA1208">
        <w:rPr>
          <w:rFonts w:ascii="Arial" w:hAnsi="Arial" w:cs="Arial"/>
          <w:color w:val="auto"/>
          <w:sz w:val="24"/>
          <w:szCs w:val="24"/>
        </w:rPr>
        <w:t xml:space="preserve">n, se </w:t>
      </w:r>
      <w:r w:rsidRPr="00CA1208">
        <w:rPr>
          <w:rFonts w:ascii="Arial" w:hAnsi="Arial" w:cs="Arial"/>
          <w:color w:val="auto"/>
          <w:spacing w:val="-1"/>
          <w:sz w:val="24"/>
          <w:szCs w:val="24"/>
        </w:rPr>
        <w:t>d</w:t>
      </w:r>
      <w:r w:rsidRPr="00CA1208">
        <w:rPr>
          <w:rFonts w:ascii="Arial" w:hAnsi="Arial" w:cs="Arial"/>
          <w:color w:val="auto"/>
          <w:sz w:val="24"/>
          <w:szCs w:val="24"/>
        </w:rPr>
        <w:t>espre</w:t>
      </w:r>
      <w:r w:rsidRPr="00CA1208">
        <w:rPr>
          <w:rFonts w:ascii="Arial" w:hAnsi="Arial" w:cs="Arial"/>
          <w:color w:val="auto"/>
          <w:spacing w:val="-1"/>
          <w:sz w:val="24"/>
          <w:szCs w:val="24"/>
        </w:rPr>
        <w:t>nd</w:t>
      </w:r>
      <w:r w:rsidRPr="00CA1208">
        <w:rPr>
          <w:rFonts w:ascii="Arial" w:hAnsi="Arial" w:cs="Arial"/>
          <w:color w:val="auto"/>
          <w:sz w:val="24"/>
          <w:szCs w:val="24"/>
        </w:rPr>
        <w:t xml:space="preserve">e </w:t>
      </w:r>
      <w:r w:rsidRPr="00CA1208">
        <w:rPr>
          <w:rFonts w:ascii="Arial" w:hAnsi="Arial" w:cs="Arial"/>
          <w:color w:val="auto"/>
          <w:spacing w:val="-1"/>
          <w:sz w:val="24"/>
          <w:szCs w:val="24"/>
        </w:rPr>
        <w:t>qu</w:t>
      </w:r>
      <w:r w:rsidRPr="00CA1208">
        <w:rPr>
          <w:rFonts w:ascii="Arial" w:hAnsi="Arial" w:cs="Arial"/>
          <w:color w:val="auto"/>
          <w:sz w:val="24"/>
          <w:szCs w:val="24"/>
        </w:rPr>
        <w:t>e el 2</w:t>
      </w:r>
      <w:r w:rsidR="00EB4BEA" w:rsidRPr="00CA1208">
        <w:rPr>
          <w:rFonts w:ascii="Arial" w:hAnsi="Arial" w:cs="Arial"/>
          <w:color w:val="auto"/>
          <w:spacing w:val="-1"/>
          <w:sz w:val="24"/>
          <w:szCs w:val="24"/>
        </w:rPr>
        <w:t xml:space="preserve">8 </w:t>
      </w:r>
      <w:r w:rsidRPr="00CA1208">
        <w:rPr>
          <w:rFonts w:ascii="Arial" w:hAnsi="Arial" w:cs="Arial"/>
          <w:color w:val="auto"/>
          <w:spacing w:val="-1"/>
          <w:sz w:val="24"/>
          <w:szCs w:val="24"/>
        </w:rPr>
        <w:t xml:space="preserve">de </w:t>
      </w:r>
      <w:r w:rsidR="00EB4BEA" w:rsidRPr="00CA1208">
        <w:rPr>
          <w:rFonts w:ascii="Arial" w:hAnsi="Arial" w:cs="Arial"/>
          <w:color w:val="auto"/>
          <w:spacing w:val="-1"/>
          <w:sz w:val="24"/>
          <w:szCs w:val="24"/>
        </w:rPr>
        <w:t>mayo</w:t>
      </w:r>
      <w:r w:rsidRPr="00CA1208">
        <w:rPr>
          <w:rFonts w:ascii="Arial" w:hAnsi="Arial" w:cs="Arial"/>
          <w:color w:val="auto"/>
          <w:spacing w:val="-1"/>
          <w:sz w:val="24"/>
          <w:szCs w:val="24"/>
        </w:rPr>
        <w:t xml:space="preserve"> de</w:t>
      </w:r>
      <w:r w:rsidR="00117AC5" w:rsidRPr="00CA1208">
        <w:rPr>
          <w:rFonts w:ascii="Arial" w:hAnsi="Arial" w:cs="Arial"/>
          <w:color w:val="auto"/>
          <w:spacing w:val="-1"/>
          <w:sz w:val="24"/>
          <w:szCs w:val="24"/>
        </w:rPr>
        <w:t xml:space="preserve"> 2022</w:t>
      </w:r>
      <w:r w:rsidRPr="00CA1208">
        <w:rPr>
          <w:rFonts w:ascii="Arial" w:hAnsi="Arial" w:cs="Arial"/>
          <w:color w:val="auto"/>
          <w:spacing w:val="-2"/>
          <w:sz w:val="24"/>
          <w:szCs w:val="24"/>
        </w:rPr>
        <w:t xml:space="preserve">, se </w:t>
      </w:r>
      <w:r w:rsidRPr="00CA1208">
        <w:rPr>
          <w:rFonts w:ascii="Arial" w:hAnsi="Arial" w:cs="Arial"/>
          <w:color w:val="auto"/>
          <w:sz w:val="24"/>
          <w:szCs w:val="24"/>
        </w:rPr>
        <w:t>ce</w:t>
      </w:r>
      <w:r w:rsidRPr="00CA1208">
        <w:rPr>
          <w:rFonts w:ascii="Arial" w:hAnsi="Arial" w:cs="Arial"/>
          <w:color w:val="auto"/>
          <w:spacing w:val="-2"/>
          <w:sz w:val="24"/>
          <w:szCs w:val="24"/>
        </w:rPr>
        <w:t>l</w:t>
      </w:r>
      <w:r w:rsidRPr="00CA1208">
        <w:rPr>
          <w:rFonts w:ascii="Arial" w:hAnsi="Arial" w:cs="Arial"/>
          <w:color w:val="auto"/>
          <w:sz w:val="24"/>
          <w:szCs w:val="24"/>
        </w:rPr>
        <w:t>ebr</w:t>
      </w:r>
      <w:r w:rsidRPr="00CA1208">
        <w:rPr>
          <w:rFonts w:ascii="Arial" w:hAnsi="Arial" w:cs="Arial"/>
          <w:color w:val="auto"/>
          <w:spacing w:val="-1"/>
          <w:sz w:val="24"/>
          <w:szCs w:val="24"/>
        </w:rPr>
        <w:t>ó</w:t>
      </w:r>
      <w:r w:rsidRPr="00CA1208">
        <w:rPr>
          <w:rFonts w:ascii="Arial" w:hAnsi="Arial" w:cs="Arial"/>
          <w:color w:val="auto"/>
          <w:sz w:val="24"/>
          <w:szCs w:val="24"/>
        </w:rPr>
        <w:t xml:space="preserve"> la Asamblea General Comunitaria para elegir a las </w:t>
      </w:r>
      <w:r w:rsidR="00294286" w:rsidRPr="00CA1208">
        <w:rPr>
          <w:rFonts w:ascii="Arial" w:hAnsi="Arial" w:cs="Arial"/>
          <w:color w:val="auto"/>
          <w:sz w:val="24"/>
          <w:szCs w:val="24"/>
        </w:rPr>
        <w:t>a</w:t>
      </w:r>
      <w:r w:rsidRPr="00CA1208">
        <w:rPr>
          <w:rFonts w:ascii="Arial" w:hAnsi="Arial" w:cs="Arial"/>
          <w:color w:val="auto"/>
          <w:sz w:val="24"/>
          <w:szCs w:val="24"/>
        </w:rPr>
        <w:t xml:space="preserve">utoridades </w:t>
      </w:r>
      <w:r w:rsidR="00294286" w:rsidRPr="00CA1208">
        <w:rPr>
          <w:rFonts w:ascii="Arial" w:hAnsi="Arial" w:cs="Arial"/>
          <w:color w:val="auto"/>
          <w:sz w:val="24"/>
          <w:szCs w:val="24"/>
        </w:rPr>
        <w:t>m</w:t>
      </w:r>
      <w:r w:rsidRPr="00CA1208">
        <w:rPr>
          <w:rFonts w:ascii="Arial" w:hAnsi="Arial" w:cs="Arial"/>
          <w:color w:val="auto"/>
          <w:sz w:val="24"/>
          <w:szCs w:val="24"/>
        </w:rPr>
        <w:t xml:space="preserve">unicipales que fungirán en el período constitucional 2023-2025, </w:t>
      </w:r>
      <w:r w:rsidRPr="00CA1208">
        <w:rPr>
          <w:rFonts w:ascii="Arial" w:hAnsi="Arial" w:cs="Arial"/>
          <w:color w:val="auto"/>
          <w:spacing w:val="-2"/>
          <w:sz w:val="24"/>
          <w:szCs w:val="24"/>
        </w:rPr>
        <w:t>c</w:t>
      </w:r>
      <w:r w:rsidRPr="00CA1208">
        <w:rPr>
          <w:rFonts w:ascii="Arial" w:hAnsi="Arial" w:cs="Arial"/>
          <w:color w:val="auto"/>
          <w:spacing w:val="1"/>
          <w:sz w:val="24"/>
          <w:szCs w:val="24"/>
        </w:rPr>
        <w:t>o</w:t>
      </w:r>
      <w:r w:rsidRPr="00CA1208">
        <w:rPr>
          <w:rFonts w:ascii="Arial" w:hAnsi="Arial" w:cs="Arial"/>
          <w:color w:val="auto"/>
          <w:spacing w:val="-1"/>
          <w:sz w:val="24"/>
          <w:szCs w:val="24"/>
        </w:rPr>
        <w:t>n</w:t>
      </w:r>
      <w:r w:rsidRPr="00CA1208">
        <w:rPr>
          <w:rFonts w:ascii="Arial" w:hAnsi="Arial" w:cs="Arial"/>
          <w:color w:val="auto"/>
          <w:sz w:val="24"/>
          <w:szCs w:val="24"/>
        </w:rPr>
        <w:t>f</w:t>
      </w:r>
      <w:r w:rsidRPr="00CA1208">
        <w:rPr>
          <w:rFonts w:ascii="Arial" w:hAnsi="Arial" w:cs="Arial"/>
          <w:color w:val="auto"/>
          <w:spacing w:val="1"/>
          <w:sz w:val="24"/>
          <w:szCs w:val="24"/>
        </w:rPr>
        <w:t>o</w:t>
      </w:r>
      <w:r w:rsidRPr="00CA1208">
        <w:rPr>
          <w:rFonts w:ascii="Arial" w:hAnsi="Arial" w:cs="Arial"/>
          <w:color w:val="auto"/>
          <w:spacing w:val="-3"/>
          <w:sz w:val="24"/>
          <w:szCs w:val="24"/>
        </w:rPr>
        <w:t>r</w:t>
      </w:r>
      <w:r w:rsidRPr="00CA1208">
        <w:rPr>
          <w:rFonts w:ascii="Arial" w:hAnsi="Arial" w:cs="Arial"/>
          <w:color w:val="auto"/>
          <w:spacing w:val="1"/>
          <w:sz w:val="24"/>
          <w:szCs w:val="24"/>
        </w:rPr>
        <w:t>m</w:t>
      </w:r>
      <w:r w:rsidRPr="00CA1208">
        <w:rPr>
          <w:rFonts w:ascii="Arial" w:hAnsi="Arial" w:cs="Arial"/>
          <w:color w:val="auto"/>
          <w:sz w:val="24"/>
          <w:szCs w:val="24"/>
        </w:rPr>
        <w:t>e al si</w:t>
      </w:r>
      <w:r w:rsidRPr="00CA1208">
        <w:rPr>
          <w:rFonts w:ascii="Arial" w:hAnsi="Arial" w:cs="Arial"/>
          <w:color w:val="auto"/>
          <w:spacing w:val="-1"/>
          <w:sz w:val="24"/>
          <w:szCs w:val="24"/>
        </w:rPr>
        <w:t>gu</w:t>
      </w:r>
      <w:r w:rsidRPr="00CA1208">
        <w:rPr>
          <w:rFonts w:ascii="Arial" w:hAnsi="Arial" w:cs="Arial"/>
          <w:color w:val="auto"/>
          <w:sz w:val="24"/>
          <w:szCs w:val="24"/>
        </w:rPr>
        <w:t>ie</w:t>
      </w:r>
      <w:r w:rsidRPr="00CA1208">
        <w:rPr>
          <w:rFonts w:ascii="Arial" w:hAnsi="Arial" w:cs="Arial"/>
          <w:color w:val="auto"/>
          <w:spacing w:val="-1"/>
          <w:sz w:val="24"/>
          <w:szCs w:val="24"/>
        </w:rPr>
        <w:t>n</w:t>
      </w:r>
      <w:r w:rsidRPr="00CA1208">
        <w:rPr>
          <w:rFonts w:ascii="Arial" w:hAnsi="Arial" w:cs="Arial"/>
          <w:color w:val="auto"/>
          <w:spacing w:val="-2"/>
          <w:sz w:val="24"/>
          <w:szCs w:val="24"/>
        </w:rPr>
        <w:t>t</w:t>
      </w:r>
      <w:r w:rsidRPr="00CA1208">
        <w:rPr>
          <w:rFonts w:ascii="Arial" w:hAnsi="Arial" w:cs="Arial"/>
          <w:color w:val="auto"/>
          <w:sz w:val="24"/>
          <w:szCs w:val="24"/>
        </w:rPr>
        <w:t xml:space="preserve">e </w:t>
      </w:r>
      <w:r w:rsidRPr="00CA1208">
        <w:rPr>
          <w:rFonts w:ascii="Arial" w:hAnsi="Arial" w:cs="Arial"/>
          <w:color w:val="auto"/>
          <w:spacing w:val="1"/>
          <w:sz w:val="24"/>
          <w:szCs w:val="24"/>
        </w:rPr>
        <w:t>O</w:t>
      </w:r>
      <w:r w:rsidRPr="00CA1208">
        <w:rPr>
          <w:rFonts w:ascii="Arial" w:hAnsi="Arial" w:cs="Arial"/>
          <w:color w:val="auto"/>
          <w:sz w:val="24"/>
          <w:szCs w:val="24"/>
        </w:rPr>
        <w:t>r</w:t>
      </w:r>
      <w:r w:rsidRPr="00CA1208">
        <w:rPr>
          <w:rFonts w:ascii="Arial" w:hAnsi="Arial" w:cs="Arial"/>
          <w:color w:val="auto"/>
          <w:spacing w:val="-1"/>
          <w:sz w:val="24"/>
          <w:szCs w:val="24"/>
        </w:rPr>
        <w:t>d</w:t>
      </w:r>
      <w:r w:rsidRPr="00CA1208">
        <w:rPr>
          <w:rFonts w:ascii="Arial" w:hAnsi="Arial" w:cs="Arial"/>
          <w:color w:val="auto"/>
          <w:sz w:val="24"/>
          <w:szCs w:val="24"/>
        </w:rPr>
        <w:t xml:space="preserve">en </w:t>
      </w:r>
      <w:r w:rsidRPr="00CA1208">
        <w:rPr>
          <w:rFonts w:ascii="Arial" w:hAnsi="Arial" w:cs="Arial"/>
          <w:color w:val="auto"/>
          <w:spacing w:val="-3"/>
          <w:sz w:val="24"/>
          <w:szCs w:val="24"/>
        </w:rPr>
        <w:t>d</w:t>
      </w:r>
      <w:r w:rsidRPr="00CA1208">
        <w:rPr>
          <w:rFonts w:ascii="Arial" w:hAnsi="Arial" w:cs="Arial"/>
          <w:color w:val="auto"/>
          <w:sz w:val="24"/>
          <w:szCs w:val="24"/>
        </w:rPr>
        <w:t>el Dí</w:t>
      </w:r>
      <w:r w:rsidRPr="00CA1208">
        <w:rPr>
          <w:rFonts w:ascii="Arial" w:hAnsi="Arial" w:cs="Arial"/>
          <w:color w:val="auto"/>
          <w:spacing w:val="-1"/>
          <w:sz w:val="24"/>
          <w:szCs w:val="24"/>
        </w:rPr>
        <w:t>a</w:t>
      </w:r>
      <w:r w:rsidRPr="00CA1208">
        <w:rPr>
          <w:rFonts w:ascii="Arial" w:hAnsi="Arial" w:cs="Arial"/>
          <w:color w:val="auto"/>
          <w:sz w:val="24"/>
          <w:szCs w:val="24"/>
        </w:rPr>
        <w:t>:</w:t>
      </w:r>
    </w:p>
    <w:p w14:paraId="5FC8AEF4" w14:textId="0893B049" w:rsidR="00A62EBB" w:rsidRPr="00CA1208" w:rsidRDefault="00A62EBB" w:rsidP="00A62EBB">
      <w:pPr>
        <w:pStyle w:val="Prrafodelista"/>
        <w:numPr>
          <w:ilvl w:val="0"/>
          <w:numId w:val="4"/>
        </w:numPr>
        <w:spacing w:after="0" w:line="276" w:lineRule="auto"/>
        <w:rPr>
          <w:rFonts w:ascii="Arial" w:hAnsi="Arial" w:cs="Arial"/>
          <w:color w:val="auto"/>
          <w:sz w:val="24"/>
          <w:szCs w:val="24"/>
        </w:rPr>
      </w:pPr>
      <w:r w:rsidRPr="00CA1208">
        <w:rPr>
          <w:rFonts w:ascii="Arial" w:hAnsi="Arial" w:cs="Arial"/>
          <w:color w:val="auto"/>
          <w:spacing w:val="-1"/>
          <w:sz w:val="24"/>
          <w:szCs w:val="24"/>
        </w:rPr>
        <w:t>Pase de lista</w:t>
      </w:r>
      <w:r w:rsidR="00EB4BEA" w:rsidRPr="00CA1208">
        <w:rPr>
          <w:rFonts w:ascii="Arial" w:hAnsi="Arial" w:cs="Arial"/>
          <w:color w:val="auto"/>
          <w:spacing w:val="-1"/>
          <w:sz w:val="24"/>
          <w:szCs w:val="24"/>
        </w:rPr>
        <w:t xml:space="preserve"> de asistencia</w:t>
      </w:r>
      <w:r w:rsidRPr="00CA1208">
        <w:rPr>
          <w:rFonts w:ascii="Arial" w:hAnsi="Arial" w:cs="Arial"/>
          <w:color w:val="auto"/>
          <w:spacing w:val="-1"/>
          <w:sz w:val="24"/>
          <w:szCs w:val="24"/>
        </w:rPr>
        <w:t>.</w:t>
      </w:r>
    </w:p>
    <w:p w14:paraId="0D050C7C" w14:textId="50A47E50" w:rsidR="00420A1F" w:rsidRPr="00CA1208" w:rsidRDefault="00EB4BEA" w:rsidP="00A62EBB">
      <w:pPr>
        <w:pStyle w:val="Prrafodelista"/>
        <w:numPr>
          <w:ilvl w:val="0"/>
          <w:numId w:val="4"/>
        </w:numPr>
        <w:spacing w:after="0" w:line="276" w:lineRule="auto"/>
        <w:rPr>
          <w:rFonts w:ascii="Arial" w:hAnsi="Arial" w:cs="Arial"/>
          <w:color w:val="auto"/>
          <w:sz w:val="24"/>
          <w:szCs w:val="24"/>
        </w:rPr>
      </w:pPr>
      <w:r w:rsidRPr="00CA1208">
        <w:rPr>
          <w:rFonts w:ascii="Arial" w:hAnsi="Arial" w:cs="Arial"/>
          <w:color w:val="auto"/>
          <w:spacing w:val="-1"/>
          <w:sz w:val="24"/>
          <w:szCs w:val="24"/>
        </w:rPr>
        <w:t xml:space="preserve">Verificación de quórum legal e </w:t>
      </w:r>
      <w:r w:rsidR="002B408B" w:rsidRPr="00CA1208">
        <w:rPr>
          <w:rFonts w:ascii="Arial" w:hAnsi="Arial" w:cs="Arial"/>
          <w:color w:val="auto"/>
          <w:spacing w:val="-1"/>
          <w:sz w:val="24"/>
          <w:szCs w:val="24"/>
        </w:rPr>
        <w:t>Instalación</w:t>
      </w:r>
      <w:r w:rsidRPr="00CA1208">
        <w:rPr>
          <w:rFonts w:ascii="Arial" w:hAnsi="Arial" w:cs="Arial"/>
          <w:color w:val="auto"/>
          <w:spacing w:val="-1"/>
          <w:sz w:val="24"/>
          <w:szCs w:val="24"/>
        </w:rPr>
        <w:t xml:space="preserve"> formal de </w:t>
      </w:r>
      <w:r w:rsidR="00420A1F" w:rsidRPr="00CA1208">
        <w:rPr>
          <w:rFonts w:ascii="Arial" w:hAnsi="Arial" w:cs="Arial"/>
          <w:color w:val="auto"/>
          <w:spacing w:val="-1"/>
          <w:sz w:val="24"/>
          <w:szCs w:val="24"/>
        </w:rPr>
        <w:t>la Asamblea.</w:t>
      </w:r>
    </w:p>
    <w:p w14:paraId="518EA91D" w14:textId="469BFDA9" w:rsidR="00EB4BEA" w:rsidRPr="00CA1208" w:rsidRDefault="00EB4BEA" w:rsidP="00A62EBB">
      <w:pPr>
        <w:pStyle w:val="Prrafodelista"/>
        <w:numPr>
          <w:ilvl w:val="0"/>
          <w:numId w:val="4"/>
        </w:numPr>
        <w:spacing w:after="0" w:line="276" w:lineRule="auto"/>
        <w:rPr>
          <w:rFonts w:ascii="Arial" w:hAnsi="Arial" w:cs="Arial"/>
          <w:color w:val="auto"/>
          <w:sz w:val="24"/>
          <w:szCs w:val="24"/>
        </w:rPr>
      </w:pPr>
      <w:r w:rsidRPr="00CA1208">
        <w:rPr>
          <w:rFonts w:ascii="Arial" w:hAnsi="Arial" w:cs="Arial"/>
          <w:color w:val="auto"/>
          <w:spacing w:val="-1"/>
          <w:sz w:val="24"/>
          <w:szCs w:val="24"/>
        </w:rPr>
        <w:t>Elección de concejales para integrar el Honorable Ayuntamiento para la administración 2023-2025.</w:t>
      </w:r>
    </w:p>
    <w:p w14:paraId="07DD39D5" w14:textId="1051840D" w:rsidR="00EB4BEA" w:rsidRPr="00CA1208" w:rsidRDefault="00EB4BEA" w:rsidP="00EB4BEA">
      <w:pPr>
        <w:pStyle w:val="Prrafodelista"/>
        <w:numPr>
          <w:ilvl w:val="0"/>
          <w:numId w:val="35"/>
        </w:numPr>
        <w:spacing w:after="0" w:line="276" w:lineRule="auto"/>
        <w:rPr>
          <w:rFonts w:ascii="Arial" w:hAnsi="Arial" w:cs="Arial"/>
          <w:color w:val="auto"/>
          <w:sz w:val="24"/>
          <w:szCs w:val="24"/>
        </w:rPr>
      </w:pPr>
      <w:r w:rsidRPr="00CA1208">
        <w:rPr>
          <w:rFonts w:ascii="Arial" w:hAnsi="Arial" w:cs="Arial"/>
          <w:color w:val="auto"/>
          <w:sz w:val="24"/>
          <w:szCs w:val="24"/>
        </w:rPr>
        <w:t xml:space="preserve">Elección de concejales propietarios para integrar el Cabildo Municipal en el </w:t>
      </w:r>
      <w:r w:rsidR="002F7D32" w:rsidRPr="00CA1208">
        <w:rPr>
          <w:rFonts w:ascii="Arial" w:hAnsi="Arial" w:cs="Arial"/>
          <w:color w:val="auto"/>
          <w:sz w:val="24"/>
          <w:szCs w:val="24"/>
        </w:rPr>
        <w:t>H</w:t>
      </w:r>
      <w:r w:rsidRPr="00CA1208">
        <w:rPr>
          <w:rFonts w:ascii="Arial" w:hAnsi="Arial" w:cs="Arial"/>
          <w:color w:val="auto"/>
          <w:sz w:val="24"/>
          <w:szCs w:val="24"/>
        </w:rPr>
        <w:t>onorable Ayuntamiento.</w:t>
      </w:r>
    </w:p>
    <w:p w14:paraId="30F8EDA0" w14:textId="77777777" w:rsidR="00EB4BEA" w:rsidRPr="00CA1208" w:rsidRDefault="00EB4BEA" w:rsidP="00EB4BEA">
      <w:pPr>
        <w:pStyle w:val="Prrafodelista"/>
        <w:numPr>
          <w:ilvl w:val="0"/>
          <w:numId w:val="35"/>
        </w:numPr>
        <w:spacing w:after="0" w:line="276" w:lineRule="auto"/>
        <w:rPr>
          <w:rFonts w:ascii="Arial" w:hAnsi="Arial" w:cs="Arial"/>
          <w:color w:val="auto"/>
          <w:sz w:val="24"/>
          <w:szCs w:val="24"/>
        </w:rPr>
      </w:pPr>
      <w:r w:rsidRPr="00CA1208">
        <w:rPr>
          <w:rFonts w:ascii="Arial" w:hAnsi="Arial" w:cs="Arial"/>
          <w:color w:val="auto"/>
          <w:sz w:val="24"/>
          <w:szCs w:val="24"/>
        </w:rPr>
        <w:t>Elección de concejales suplentes para integrar el Cabildo Municipal en el honorable Ayuntamiento.</w:t>
      </w:r>
    </w:p>
    <w:p w14:paraId="2602578A" w14:textId="3C641F87" w:rsidR="00420A1F" w:rsidRPr="00CA1208" w:rsidRDefault="00EB4BEA" w:rsidP="00EB4BEA">
      <w:pPr>
        <w:pStyle w:val="Prrafodelista"/>
        <w:numPr>
          <w:ilvl w:val="0"/>
          <w:numId w:val="4"/>
        </w:numPr>
        <w:spacing w:after="0" w:line="276" w:lineRule="auto"/>
        <w:rPr>
          <w:rFonts w:ascii="Arial" w:hAnsi="Arial" w:cs="Arial"/>
          <w:color w:val="auto"/>
          <w:sz w:val="24"/>
          <w:szCs w:val="24"/>
        </w:rPr>
      </w:pPr>
      <w:r w:rsidRPr="00CA1208">
        <w:rPr>
          <w:rFonts w:ascii="Arial" w:hAnsi="Arial" w:cs="Arial"/>
          <w:color w:val="auto"/>
          <w:spacing w:val="-1"/>
          <w:sz w:val="24"/>
          <w:szCs w:val="24"/>
        </w:rPr>
        <w:t>Asuntos Generales.</w:t>
      </w:r>
    </w:p>
    <w:p w14:paraId="59DD8AC5" w14:textId="739A7A16" w:rsidR="00A62EBB" w:rsidRPr="00CA1208" w:rsidRDefault="00420A1F" w:rsidP="00F42563">
      <w:pPr>
        <w:pStyle w:val="Prrafodelista"/>
        <w:numPr>
          <w:ilvl w:val="0"/>
          <w:numId w:val="4"/>
        </w:numPr>
        <w:spacing w:after="0" w:line="276" w:lineRule="auto"/>
        <w:rPr>
          <w:rFonts w:ascii="Arial" w:hAnsi="Arial" w:cs="Arial"/>
          <w:color w:val="auto"/>
          <w:sz w:val="24"/>
          <w:szCs w:val="24"/>
        </w:rPr>
      </w:pPr>
      <w:r w:rsidRPr="00CA1208">
        <w:rPr>
          <w:rFonts w:ascii="Arial" w:hAnsi="Arial" w:cs="Arial"/>
          <w:color w:val="auto"/>
          <w:spacing w:val="-1"/>
          <w:sz w:val="24"/>
          <w:szCs w:val="24"/>
        </w:rPr>
        <w:t>Clausura de la Asamblea</w:t>
      </w:r>
      <w:r w:rsidR="00EB4BEA" w:rsidRPr="00CA1208">
        <w:rPr>
          <w:rFonts w:ascii="Arial" w:hAnsi="Arial" w:cs="Arial"/>
          <w:color w:val="auto"/>
          <w:spacing w:val="-1"/>
          <w:sz w:val="24"/>
          <w:szCs w:val="24"/>
        </w:rPr>
        <w:t xml:space="preserve"> y firma del Acta correspondiente.</w:t>
      </w:r>
    </w:p>
    <w:p w14:paraId="4F287D87" w14:textId="08FC4C9E" w:rsidR="00EB065C" w:rsidRDefault="00EB065C" w:rsidP="00EB065C">
      <w:pPr>
        <w:pStyle w:val="Prrafodelista"/>
        <w:rPr>
          <w:rFonts w:ascii="Arial" w:hAnsi="Arial" w:cs="Arial"/>
          <w:b/>
          <w:color w:val="auto"/>
          <w:sz w:val="24"/>
          <w:szCs w:val="24"/>
        </w:rPr>
      </w:pPr>
    </w:p>
    <w:p w14:paraId="6A940EB4" w14:textId="77777777" w:rsidR="00E923CF" w:rsidRPr="00CA1208" w:rsidRDefault="00E923CF" w:rsidP="00E923CF">
      <w:pPr>
        <w:pStyle w:val="Prrafodelista"/>
        <w:numPr>
          <w:ilvl w:val="0"/>
          <w:numId w:val="2"/>
        </w:numPr>
        <w:spacing w:before="120" w:after="0" w:line="276" w:lineRule="auto"/>
        <w:ind w:left="426" w:right="0" w:hanging="284"/>
        <w:rPr>
          <w:rFonts w:ascii="Arial" w:hAnsi="Arial" w:cs="Arial"/>
          <w:color w:val="auto"/>
          <w:sz w:val="24"/>
          <w:szCs w:val="24"/>
        </w:rPr>
      </w:pPr>
      <w:r w:rsidRPr="00CA1208">
        <w:rPr>
          <w:rFonts w:ascii="Arial" w:hAnsi="Arial" w:cs="Arial"/>
          <w:b/>
          <w:color w:val="auto"/>
          <w:sz w:val="24"/>
          <w:szCs w:val="24"/>
        </w:rPr>
        <w:t xml:space="preserve">Reforma al artículo tercero transitorio del Decreto 1511.  </w:t>
      </w:r>
      <w:r w:rsidRPr="00CA1208">
        <w:rPr>
          <w:rFonts w:ascii="Arial" w:hAnsi="Arial" w:cs="Arial"/>
          <w:bCs/>
          <w:color w:val="auto"/>
          <w:sz w:val="24"/>
          <w:szCs w:val="24"/>
        </w:rPr>
        <w:t>Con fecha 25 de octubre de 2022, se publicó en el</w:t>
      </w:r>
      <w:r w:rsidRPr="00CA1208">
        <w:rPr>
          <w:rFonts w:ascii="Arial" w:hAnsi="Arial" w:cs="Arial"/>
          <w:b/>
          <w:color w:val="auto"/>
          <w:sz w:val="24"/>
          <w:szCs w:val="24"/>
        </w:rPr>
        <w:t xml:space="preserve"> </w:t>
      </w:r>
      <w:r w:rsidRPr="00CA1208">
        <w:rPr>
          <w:rFonts w:ascii="Arial" w:hAnsi="Arial" w:cs="Arial"/>
          <w:color w:val="auto"/>
          <w:sz w:val="24"/>
          <w:szCs w:val="24"/>
        </w:rPr>
        <w:t>Periódico Oficial de Oaxaca</w:t>
      </w:r>
      <w:r w:rsidRPr="00CA1208">
        <w:rPr>
          <w:rStyle w:val="Refdenotaalpie"/>
          <w:rFonts w:ascii="Arial" w:hAnsi="Arial" w:cs="Arial"/>
          <w:color w:val="auto"/>
          <w:sz w:val="24"/>
          <w:szCs w:val="24"/>
        </w:rPr>
        <w:footnoteReference w:id="20"/>
      </w:r>
      <w:r w:rsidRPr="00CA1208">
        <w:rPr>
          <w:rFonts w:ascii="Arial" w:hAnsi="Arial" w:cs="Arial"/>
          <w:color w:val="auto"/>
          <w:sz w:val="24"/>
          <w:szCs w:val="24"/>
        </w:rPr>
        <w:t xml:space="preserve"> el Decreto 698 que reforma el artículo tercero transitorio del Decreto 1511 para quedar en los siguientes términos:</w:t>
      </w:r>
    </w:p>
    <w:p w14:paraId="4D04FBA9" w14:textId="77777777" w:rsidR="00E923CF" w:rsidRPr="00CA1208" w:rsidRDefault="00E923CF" w:rsidP="00E923CF">
      <w:pPr>
        <w:pStyle w:val="Prrafodelista"/>
        <w:spacing w:after="0" w:line="276" w:lineRule="auto"/>
        <w:ind w:left="1004" w:right="0" w:firstLine="0"/>
        <w:rPr>
          <w:rFonts w:ascii="Arial" w:hAnsi="Arial" w:cs="Arial"/>
          <w:i/>
          <w:iCs/>
          <w:color w:val="auto"/>
          <w:sz w:val="24"/>
          <w:szCs w:val="24"/>
        </w:rPr>
      </w:pPr>
      <w:r w:rsidRPr="00CA1208">
        <w:rPr>
          <w:rFonts w:ascii="Arial" w:hAnsi="Arial" w:cs="Arial"/>
          <w:i/>
          <w:iCs/>
          <w:color w:val="auto"/>
          <w:sz w:val="24"/>
          <w:szCs w:val="24"/>
        </w:rPr>
        <w:t>TERCERO. - Para el cumplimiento de los artículos 15, 24, 32 y 52 de la Ley de Instituciones y Procedimientos Electorales del Estado de Oaxaca respecto de la paridad en sistemas normativos internos o indígenas, ésta será gradual</w:t>
      </w:r>
    </w:p>
    <w:p w14:paraId="53376E4A" w14:textId="77777777" w:rsidR="00E923CF" w:rsidRPr="00CA1208" w:rsidRDefault="00E923CF" w:rsidP="00E923CF">
      <w:pPr>
        <w:pStyle w:val="Prrafodelista"/>
        <w:spacing w:after="0" w:line="276" w:lineRule="auto"/>
        <w:ind w:left="1004" w:right="0" w:firstLine="0"/>
        <w:rPr>
          <w:rFonts w:ascii="Arial" w:hAnsi="Arial" w:cs="Arial"/>
          <w:i/>
          <w:iCs/>
          <w:color w:val="auto"/>
          <w:sz w:val="24"/>
          <w:szCs w:val="24"/>
        </w:rPr>
      </w:pPr>
      <w:r w:rsidRPr="00CA1208">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108EFC4E" w14:textId="77777777" w:rsidR="00E923CF" w:rsidRPr="00CA1208" w:rsidRDefault="00E923CF" w:rsidP="00E923CF">
      <w:pPr>
        <w:pStyle w:val="Prrafodelista"/>
        <w:spacing w:before="120" w:after="0" w:line="276" w:lineRule="auto"/>
        <w:ind w:left="426" w:right="0" w:firstLine="0"/>
        <w:rPr>
          <w:rFonts w:ascii="Arial" w:hAnsi="Arial" w:cs="Arial"/>
          <w:i/>
          <w:iCs/>
          <w:color w:val="auto"/>
          <w:sz w:val="24"/>
          <w:szCs w:val="24"/>
        </w:rPr>
      </w:pPr>
      <w:r w:rsidRPr="00CA1208">
        <w:rPr>
          <w:rFonts w:ascii="Arial" w:hAnsi="Arial" w:cs="Arial"/>
          <w:color w:val="auto"/>
          <w:sz w:val="24"/>
          <w:szCs w:val="24"/>
        </w:rPr>
        <w:t xml:space="preserve">De conformidad con el artículo primero transitorio del Decreto en cuestión, se dispuso que la reforma entrará en vigor al día siguiente de su publicación, es decir, a partir del día 26 de octubre de 2022. </w:t>
      </w:r>
    </w:p>
    <w:p w14:paraId="5214069D" w14:textId="77777777" w:rsidR="00E923CF" w:rsidRPr="00CA1208" w:rsidRDefault="00E923CF" w:rsidP="00EB065C">
      <w:pPr>
        <w:pStyle w:val="Prrafodelista"/>
        <w:rPr>
          <w:rFonts w:ascii="Arial" w:hAnsi="Arial" w:cs="Arial"/>
          <w:b/>
          <w:color w:val="auto"/>
          <w:sz w:val="24"/>
          <w:szCs w:val="24"/>
        </w:rPr>
      </w:pPr>
    </w:p>
    <w:p w14:paraId="2BAF102E" w14:textId="0320FD8B" w:rsidR="0051785D" w:rsidRDefault="00EB065C" w:rsidP="0051785D">
      <w:pPr>
        <w:pStyle w:val="Prrafodelista"/>
        <w:numPr>
          <w:ilvl w:val="0"/>
          <w:numId w:val="2"/>
        </w:numPr>
        <w:spacing w:before="120" w:after="120" w:line="276" w:lineRule="auto"/>
        <w:ind w:left="426" w:right="0" w:hanging="340"/>
        <w:rPr>
          <w:rFonts w:ascii="Arial" w:hAnsi="Arial" w:cs="Arial"/>
          <w:color w:val="auto"/>
          <w:sz w:val="24"/>
          <w:szCs w:val="24"/>
        </w:rPr>
      </w:pPr>
      <w:r w:rsidRPr="00CA1208">
        <w:rPr>
          <w:rFonts w:ascii="Arial" w:hAnsi="Arial" w:cs="Arial"/>
          <w:b/>
          <w:bCs/>
          <w:color w:val="auto"/>
          <w:sz w:val="24"/>
          <w:szCs w:val="24"/>
        </w:rPr>
        <w:t xml:space="preserve">Documentación complementaria. </w:t>
      </w:r>
      <w:r w:rsidRPr="00CA1208">
        <w:rPr>
          <w:rFonts w:ascii="Arial" w:hAnsi="Arial" w:cs="Arial"/>
          <w:bCs/>
          <w:color w:val="auto"/>
          <w:sz w:val="24"/>
          <w:szCs w:val="24"/>
        </w:rPr>
        <w:t>Mediante oficio SPY-</w:t>
      </w:r>
      <w:r w:rsidR="005D353F">
        <w:rPr>
          <w:rFonts w:ascii="Arial" w:hAnsi="Arial" w:cs="Arial"/>
          <w:bCs/>
          <w:color w:val="auto"/>
          <w:sz w:val="24"/>
          <w:szCs w:val="24"/>
        </w:rPr>
        <w:t>27</w:t>
      </w:r>
      <w:r w:rsidRPr="00CA1208">
        <w:rPr>
          <w:rFonts w:ascii="Arial" w:hAnsi="Arial" w:cs="Arial"/>
          <w:bCs/>
          <w:color w:val="auto"/>
          <w:sz w:val="24"/>
          <w:szCs w:val="24"/>
        </w:rPr>
        <w:t xml:space="preserve">-22, identificado con el número de folio interno 082595, </w:t>
      </w:r>
      <w:r w:rsidRPr="00CA1208">
        <w:rPr>
          <w:rFonts w:ascii="Arial" w:hAnsi="Arial" w:cs="Arial"/>
          <w:bCs/>
          <w:color w:val="auto"/>
          <w:spacing w:val="1"/>
          <w:sz w:val="24"/>
          <w:szCs w:val="24"/>
        </w:rPr>
        <w:t>recibido en la Oficialía de Partes de este Instituto el 27 de octubre de 2022,</w:t>
      </w:r>
      <w:r w:rsidRPr="00CA1208">
        <w:rPr>
          <w:rFonts w:ascii="Arial" w:hAnsi="Arial" w:cs="Arial"/>
          <w:bCs/>
          <w:color w:val="auto"/>
          <w:sz w:val="24"/>
          <w:szCs w:val="24"/>
        </w:rPr>
        <w:t xml:space="preserve"> </w:t>
      </w:r>
      <w:r w:rsidRPr="00CA1208">
        <w:rPr>
          <w:rFonts w:ascii="Arial" w:hAnsi="Arial" w:cs="Arial"/>
          <w:color w:val="auto"/>
          <w:sz w:val="24"/>
          <w:szCs w:val="24"/>
        </w:rPr>
        <w:t xml:space="preserve">el Secretario Municipal de San Pedro Yaneri, Oaxaca, remitió a esta autoridad administrativa electoral la documentación </w:t>
      </w:r>
      <w:r w:rsidR="0055234C" w:rsidRPr="00CA1208">
        <w:rPr>
          <w:rFonts w:ascii="Arial" w:hAnsi="Arial" w:cs="Arial"/>
          <w:color w:val="auto"/>
          <w:sz w:val="24"/>
          <w:szCs w:val="24"/>
        </w:rPr>
        <w:t>personal de tres personas electas.</w:t>
      </w:r>
      <w:bookmarkEnd w:id="3"/>
    </w:p>
    <w:p w14:paraId="23AB6B6E" w14:textId="77777777" w:rsidR="0051785D" w:rsidRPr="0051785D" w:rsidRDefault="0051785D" w:rsidP="0051785D">
      <w:pPr>
        <w:pStyle w:val="Prrafodelista"/>
        <w:spacing w:before="120" w:after="120" w:line="276" w:lineRule="auto"/>
        <w:ind w:left="426" w:right="0" w:firstLine="0"/>
        <w:rPr>
          <w:rFonts w:ascii="Arial" w:hAnsi="Arial" w:cs="Arial"/>
          <w:color w:val="auto"/>
          <w:sz w:val="24"/>
          <w:szCs w:val="24"/>
        </w:rPr>
      </w:pPr>
    </w:p>
    <w:p w14:paraId="77382530" w14:textId="77777777" w:rsidR="0051785D" w:rsidRPr="00CA1208" w:rsidRDefault="0051785D" w:rsidP="0051785D">
      <w:pPr>
        <w:pStyle w:val="Prrafodelista"/>
        <w:numPr>
          <w:ilvl w:val="0"/>
          <w:numId w:val="2"/>
        </w:numPr>
        <w:spacing w:before="120" w:after="0" w:line="276" w:lineRule="auto"/>
        <w:ind w:left="426" w:right="0"/>
        <w:rPr>
          <w:rFonts w:ascii="Arial" w:hAnsi="Arial" w:cs="Arial"/>
          <w:color w:val="auto"/>
          <w:sz w:val="24"/>
          <w:szCs w:val="24"/>
        </w:rPr>
      </w:pPr>
      <w:r w:rsidRPr="00CA1208">
        <w:rPr>
          <w:rFonts w:ascii="Arial" w:hAnsi="Arial" w:cs="Arial"/>
          <w:b/>
          <w:bCs/>
          <w:color w:val="auto"/>
          <w:sz w:val="24"/>
          <w:szCs w:val="24"/>
        </w:rPr>
        <w:t>Sentencia del TEEO respecto de los criterios para la calificación de una elección.</w:t>
      </w:r>
      <w:r w:rsidRPr="00CA1208">
        <w:rPr>
          <w:rFonts w:ascii="Arial" w:hAnsi="Arial" w:cs="Arial"/>
          <w:color w:val="auto"/>
          <w:sz w:val="24"/>
          <w:szCs w:val="24"/>
        </w:rPr>
        <w:t xml:space="preserve"> Con fecha 27 de octubre de 2022, el Tribunal Electoral local emitió la respectiva sentencia dentro del expediente JNI/24/2022 y su acumulado JNI/27/2022</w:t>
      </w:r>
      <w:r w:rsidRPr="00CA1208">
        <w:rPr>
          <w:rStyle w:val="Refdenotaalpie"/>
          <w:rFonts w:ascii="Arial" w:hAnsi="Arial" w:cs="Arial"/>
          <w:color w:val="auto"/>
          <w:sz w:val="24"/>
          <w:szCs w:val="24"/>
        </w:rPr>
        <w:footnoteReference w:id="21"/>
      </w:r>
      <w:r w:rsidRPr="00CA1208">
        <w:rPr>
          <w:rFonts w:ascii="Arial" w:hAnsi="Arial" w:cs="Arial"/>
          <w:color w:val="auto"/>
          <w:sz w:val="24"/>
          <w:szCs w:val="24"/>
        </w:rPr>
        <w:t>, relacionado con el proceso electivo de San Juan Quiahije, y exhortó al Instituto a considerar, en los procesos de calificación de las elecciones, de manera adicional a los criterios de progresividad en la calificación de la elección, los siguientes:</w:t>
      </w:r>
    </w:p>
    <w:p w14:paraId="3FF7959A" w14:textId="77777777" w:rsidR="0051785D" w:rsidRPr="00CA1208" w:rsidRDefault="0051785D" w:rsidP="0051785D">
      <w:pPr>
        <w:pStyle w:val="Prrafodelista"/>
        <w:numPr>
          <w:ilvl w:val="0"/>
          <w:numId w:val="31"/>
        </w:numPr>
        <w:spacing w:before="120" w:after="0" w:line="276" w:lineRule="auto"/>
        <w:ind w:right="0"/>
        <w:rPr>
          <w:rFonts w:ascii="Arial" w:hAnsi="Arial" w:cs="Arial"/>
          <w:color w:val="auto"/>
          <w:sz w:val="24"/>
          <w:szCs w:val="24"/>
        </w:rPr>
      </w:pPr>
      <w:r w:rsidRPr="00CA1208">
        <w:rPr>
          <w:rFonts w:ascii="Arial" w:hAnsi="Arial" w:cs="Arial"/>
          <w:color w:val="auto"/>
          <w:sz w:val="24"/>
          <w:szCs w:val="24"/>
        </w:rPr>
        <w:t xml:space="preserve">El avance gradual en la vida pública de las mujeres pertenecientes a comunidades o municipios con población originaria o indígena debe considerarse desde una perspectiva intercultural, en la cual se reconoce que tal avance se da no sólo en su dimensión individual sino colectiva, lo que incluye el respeto a su identidad y al principio de autonomía para determinar tales medidas. </w:t>
      </w:r>
    </w:p>
    <w:p w14:paraId="183315D5" w14:textId="77777777" w:rsidR="0051785D" w:rsidRPr="00CA1208" w:rsidRDefault="0051785D" w:rsidP="0051785D">
      <w:pPr>
        <w:pStyle w:val="Prrafodelista"/>
        <w:numPr>
          <w:ilvl w:val="0"/>
          <w:numId w:val="31"/>
        </w:numPr>
        <w:spacing w:before="120" w:after="0" w:line="276" w:lineRule="auto"/>
        <w:ind w:right="0"/>
        <w:rPr>
          <w:rFonts w:ascii="Arial" w:hAnsi="Arial" w:cs="Arial"/>
          <w:color w:val="auto"/>
          <w:sz w:val="24"/>
          <w:szCs w:val="24"/>
        </w:rPr>
      </w:pPr>
      <w:r w:rsidRPr="00CA1208">
        <w:rPr>
          <w:rFonts w:ascii="Arial" w:hAnsi="Arial" w:cs="Arial"/>
          <w:color w:val="auto"/>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podrá́ tomar como referencia indicadores estadísticos, información de contexto o investigación social o antropológica. </w:t>
      </w:r>
    </w:p>
    <w:p w14:paraId="7AD93A88" w14:textId="77777777" w:rsidR="0051785D" w:rsidRPr="00CA1208" w:rsidRDefault="0051785D" w:rsidP="0051785D">
      <w:pPr>
        <w:pStyle w:val="Prrafodelista"/>
        <w:numPr>
          <w:ilvl w:val="0"/>
          <w:numId w:val="31"/>
        </w:numPr>
        <w:spacing w:before="120" w:after="0" w:line="276" w:lineRule="auto"/>
        <w:ind w:right="0"/>
        <w:rPr>
          <w:rFonts w:ascii="Arial" w:hAnsi="Arial" w:cs="Arial"/>
          <w:color w:val="auto"/>
          <w:sz w:val="24"/>
          <w:szCs w:val="24"/>
        </w:rPr>
      </w:pPr>
      <w:r w:rsidRPr="00CA1208">
        <w:rPr>
          <w:rFonts w:ascii="Arial" w:hAnsi="Arial" w:cs="Arial"/>
          <w:color w:val="auto"/>
          <w:sz w:val="24"/>
          <w:szCs w:val="24"/>
        </w:rPr>
        <w:t xml:space="preserve">Identificar si la comunidad cabecera o las comunidades integrantes del municipio que participen en la elección municipal, han iniciado procesos de revisión o ya cuentan con adecuaciones a sus usos y costumbres o a las normas internas para la integración paritaria de las autoridades electas, de manera que: </w:t>
      </w:r>
    </w:p>
    <w:p w14:paraId="7AA76F69" w14:textId="77777777" w:rsidR="0051785D" w:rsidRPr="00CA1208" w:rsidRDefault="0051785D" w:rsidP="0051785D">
      <w:pPr>
        <w:pStyle w:val="Prrafodelista"/>
        <w:numPr>
          <w:ilvl w:val="0"/>
          <w:numId w:val="32"/>
        </w:numPr>
        <w:spacing w:before="120" w:after="0" w:line="276" w:lineRule="auto"/>
        <w:ind w:right="0"/>
        <w:rPr>
          <w:rFonts w:ascii="Arial" w:hAnsi="Arial" w:cs="Arial"/>
          <w:color w:val="auto"/>
          <w:sz w:val="24"/>
          <w:szCs w:val="24"/>
        </w:rPr>
      </w:pPr>
      <w:r w:rsidRPr="00CA1208">
        <w:rPr>
          <w:rFonts w:ascii="Arial" w:hAnsi="Arial" w:cs="Arial"/>
          <w:color w:val="auto"/>
          <w:sz w:val="24"/>
          <w:szCs w:val="24"/>
        </w:rPr>
        <w:t xml:space="preserve">En caso de que no fuera así́, se vincule a las nuevas autoridades electas para iniciar el proceso de reflexión interna y ajuste de sus usos y costumbres o de su sistema normativo a la paridad, bajo el principio de autonomía y libre determinación; así́ como mediante la aplicación de acciones afirmativas que faciliten el avance en la participación de las mujeres en el ámbito comunitario en general y el avance para los procesos electorales subsecuentes; y </w:t>
      </w:r>
    </w:p>
    <w:p w14:paraId="046A00AA" w14:textId="77777777" w:rsidR="0051785D" w:rsidRDefault="0051785D" w:rsidP="0051785D">
      <w:pPr>
        <w:pStyle w:val="Prrafodelista"/>
        <w:numPr>
          <w:ilvl w:val="0"/>
          <w:numId w:val="32"/>
        </w:numPr>
        <w:spacing w:before="120" w:after="0" w:line="276" w:lineRule="auto"/>
        <w:ind w:right="0"/>
        <w:rPr>
          <w:rFonts w:ascii="Arial" w:hAnsi="Arial" w:cs="Arial"/>
          <w:color w:val="auto"/>
          <w:sz w:val="24"/>
          <w:szCs w:val="24"/>
        </w:rPr>
      </w:pPr>
      <w:r w:rsidRPr="00CA1208">
        <w:rPr>
          <w:rFonts w:ascii="Arial" w:hAnsi="Arial" w:cs="Arial"/>
          <w:color w:val="auto"/>
          <w:sz w:val="24"/>
          <w:szCs w:val="24"/>
        </w:rPr>
        <w:t xml:space="preserve">En caso de haber ya iniciado o realizado el proceso de armonización de su sistema normativo o de sus usos y costumbres, vigilará el cumplimiento del avance hasta alcanzar la integración paritaria de las autoridades electas. </w:t>
      </w:r>
    </w:p>
    <w:p w14:paraId="71A8346D" w14:textId="62AA8B0B" w:rsidR="0051785D" w:rsidRDefault="0051785D" w:rsidP="0051785D">
      <w:pPr>
        <w:pStyle w:val="Prrafodelista"/>
        <w:numPr>
          <w:ilvl w:val="0"/>
          <w:numId w:val="32"/>
        </w:numPr>
        <w:spacing w:before="120" w:after="0" w:line="276" w:lineRule="auto"/>
        <w:ind w:right="0"/>
        <w:rPr>
          <w:rFonts w:ascii="Arial" w:hAnsi="Arial" w:cs="Arial"/>
          <w:color w:val="auto"/>
          <w:sz w:val="24"/>
          <w:szCs w:val="24"/>
        </w:rPr>
      </w:pPr>
      <w:r w:rsidRPr="00CF7404">
        <w:rPr>
          <w:rFonts w:ascii="Arial" w:hAnsi="Arial" w:cs="Arial"/>
          <w:color w:val="auto"/>
          <w:sz w:val="24"/>
          <w:szCs w:val="24"/>
        </w:rPr>
        <w:t xml:space="preserve">En cualquier caso, el Instituto Electoral brindará asesoría técnica, </w:t>
      </w:r>
      <w:r w:rsidRPr="0051785D">
        <w:rPr>
          <w:rFonts w:ascii="Arial" w:hAnsi="Arial" w:cs="Arial"/>
          <w:color w:val="auto"/>
          <w:sz w:val="24"/>
          <w:szCs w:val="24"/>
        </w:rPr>
        <w:t>información, capacitación y acompañamiento a dicho proceso.</w:t>
      </w:r>
    </w:p>
    <w:p w14:paraId="43A502A8" w14:textId="77777777" w:rsidR="0051785D" w:rsidRPr="0051785D" w:rsidRDefault="0051785D" w:rsidP="0051785D">
      <w:pPr>
        <w:pStyle w:val="Prrafodelista"/>
        <w:spacing w:before="120" w:after="0" w:line="276" w:lineRule="auto"/>
        <w:ind w:left="1506" w:right="0" w:firstLine="0"/>
        <w:rPr>
          <w:rFonts w:ascii="Arial" w:hAnsi="Arial" w:cs="Arial"/>
          <w:color w:val="auto"/>
          <w:sz w:val="24"/>
          <w:szCs w:val="24"/>
        </w:rPr>
      </w:pPr>
    </w:p>
    <w:p w14:paraId="6C61B526" w14:textId="77777777" w:rsidR="0051785D" w:rsidRPr="0051785D" w:rsidRDefault="0051785D" w:rsidP="0051785D">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51785D">
        <w:rPr>
          <w:rFonts w:ascii="Arial" w:hAnsi="Arial" w:cs="Arial"/>
          <w:b/>
          <w:color w:val="000000" w:themeColor="text1"/>
          <w:sz w:val="24"/>
          <w:szCs w:val="24"/>
        </w:rPr>
        <w:t xml:space="preserve">Integración y rotación de las Presidencias de las Comisiones Permanentes del Consejo General de este Instituto. </w:t>
      </w:r>
      <w:r w:rsidRPr="0051785D">
        <w:rPr>
          <w:rFonts w:ascii="Arial" w:hAnsi="Arial" w:cs="Arial"/>
          <w:bCs/>
          <w:color w:val="000000" w:themeColor="text1"/>
          <w:sz w:val="24"/>
          <w:szCs w:val="24"/>
        </w:rPr>
        <w:t>Por Acuerdo número IEEPCO-CG-86/2022</w:t>
      </w:r>
      <w:r w:rsidRPr="0051785D">
        <w:rPr>
          <w:rStyle w:val="Refdenotaalpie"/>
          <w:rFonts w:ascii="Arial" w:hAnsi="Arial" w:cs="Arial"/>
          <w:bCs/>
          <w:color w:val="000000" w:themeColor="text1"/>
          <w:sz w:val="24"/>
          <w:szCs w:val="24"/>
        </w:rPr>
        <w:footnoteReference w:id="22"/>
      </w:r>
      <w:r w:rsidRPr="0051785D">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7B6F7686" w14:textId="77777777" w:rsidR="0051785D" w:rsidRPr="0051785D" w:rsidRDefault="0051785D" w:rsidP="0051785D">
      <w:pPr>
        <w:pStyle w:val="Prrafodelista"/>
        <w:spacing w:before="120" w:after="0" w:line="276" w:lineRule="auto"/>
        <w:ind w:left="426" w:right="0" w:firstLine="0"/>
        <w:rPr>
          <w:rFonts w:ascii="Arial" w:hAnsi="Arial" w:cs="Arial"/>
          <w:color w:val="auto"/>
          <w:sz w:val="24"/>
          <w:szCs w:val="24"/>
        </w:rPr>
      </w:pPr>
    </w:p>
    <w:p w14:paraId="749833D6" w14:textId="30056313" w:rsidR="0051785D" w:rsidRPr="0051785D" w:rsidRDefault="0051785D" w:rsidP="0051785D">
      <w:pPr>
        <w:pStyle w:val="Prrafodelista"/>
        <w:numPr>
          <w:ilvl w:val="0"/>
          <w:numId w:val="2"/>
        </w:numPr>
        <w:spacing w:before="120" w:after="0" w:line="276" w:lineRule="auto"/>
        <w:ind w:left="426" w:right="0" w:hanging="284"/>
        <w:rPr>
          <w:rFonts w:ascii="Arial" w:hAnsi="Arial" w:cs="Arial"/>
          <w:color w:val="auto"/>
          <w:sz w:val="24"/>
          <w:szCs w:val="24"/>
        </w:rPr>
      </w:pPr>
      <w:r w:rsidRPr="0051785D">
        <w:rPr>
          <w:rFonts w:ascii="Arial" w:hAnsi="Arial" w:cs="Arial"/>
          <w:b/>
          <w:color w:val="000000" w:themeColor="text1"/>
          <w:sz w:val="24"/>
          <w:szCs w:val="24"/>
        </w:rPr>
        <w:t xml:space="preserve">Instalación de la Comisión Permanente de Sistemas Normativos Indígenas. </w:t>
      </w:r>
      <w:r w:rsidRPr="0051785D">
        <w:rPr>
          <w:rFonts w:ascii="Arial" w:hAnsi="Arial" w:cs="Arial"/>
          <w:bCs/>
          <w:color w:val="000000" w:themeColor="text1"/>
          <w:sz w:val="24"/>
          <w:szCs w:val="24"/>
        </w:rPr>
        <w:t>El 25 de noviembre de 2022</w:t>
      </w:r>
      <w:r w:rsidRPr="0051785D">
        <w:rPr>
          <w:rStyle w:val="Refdenotaalpie"/>
          <w:rFonts w:ascii="Arial" w:hAnsi="Arial" w:cs="Arial"/>
          <w:bCs/>
          <w:color w:val="000000" w:themeColor="text1"/>
          <w:sz w:val="24"/>
          <w:szCs w:val="24"/>
        </w:rPr>
        <w:footnoteReference w:id="23"/>
      </w:r>
      <w:r w:rsidRPr="0051785D">
        <w:rPr>
          <w:rFonts w:ascii="Arial" w:hAnsi="Arial" w:cs="Arial"/>
          <w:bCs/>
          <w:color w:val="000000" w:themeColor="text1"/>
          <w:sz w:val="24"/>
          <w:szCs w:val="24"/>
        </w:rPr>
        <w:t xml:space="preserve">, se realizó la sesión de instalación de la Comisión Permanente de Sistemas Normativos Indígenas integrada por </w:t>
      </w:r>
      <w:r w:rsidRPr="0051785D">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08D1B600" w14:textId="77777777" w:rsidR="00834CD5" w:rsidRDefault="00834CD5" w:rsidP="008D6E2C">
      <w:pPr>
        <w:spacing w:before="120" w:after="0" w:line="276" w:lineRule="auto"/>
        <w:ind w:left="1267" w:right="952"/>
        <w:jc w:val="center"/>
        <w:rPr>
          <w:rFonts w:ascii="Arial" w:hAnsi="Arial" w:cs="Arial"/>
          <w:b/>
          <w:color w:val="auto"/>
          <w:sz w:val="24"/>
          <w:szCs w:val="24"/>
        </w:rPr>
      </w:pPr>
    </w:p>
    <w:p w14:paraId="16F32C81" w14:textId="7C2093C4" w:rsidR="009F0ADE" w:rsidRPr="00CA1208" w:rsidRDefault="00634A5C" w:rsidP="008D6E2C">
      <w:pPr>
        <w:spacing w:before="120" w:after="0" w:line="276" w:lineRule="auto"/>
        <w:ind w:left="1267" w:right="952"/>
        <w:jc w:val="center"/>
        <w:rPr>
          <w:rFonts w:ascii="Arial" w:hAnsi="Arial" w:cs="Arial"/>
          <w:b/>
          <w:color w:val="auto"/>
          <w:sz w:val="24"/>
          <w:szCs w:val="24"/>
        </w:rPr>
      </w:pPr>
      <w:r w:rsidRPr="00CA1208">
        <w:rPr>
          <w:rFonts w:ascii="Arial" w:hAnsi="Arial" w:cs="Arial"/>
          <w:b/>
          <w:color w:val="auto"/>
          <w:sz w:val="24"/>
          <w:szCs w:val="24"/>
        </w:rPr>
        <w:t>R A Z O N E S   J U R Í D I C A S:</w:t>
      </w:r>
    </w:p>
    <w:p w14:paraId="09FF16A0" w14:textId="77777777" w:rsidR="009F0ADE" w:rsidRPr="00CA1208" w:rsidRDefault="009F0ADE" w:rsidP="00AB4CA3">
      <w:pPr>
        <w:spacing w:after="0" w:line="276" w:lineRule="auto"/>
        <w:ind w:left="0" w:right="952" w:firstLine="0"/>
        <w:rPr>
          <w:rFonts w:ascii="Arial" w:hAnsi="Arial" w:cs="Arial"/>
          <w:color w:val="auto"/>
          <w:sz w:val="24"/>
          <w:szCs w:val="24"/>
        </w:rPr>
      </w:pPr>
    </w:p>
    <w:p w14:paraId="76BB8228" w14:textId="0C49C00E" w:rsidR="00F27D93" w:rsidRPr="00CA1208" w:rsidRDefault="00634A5C" w:rsidP="008D6E2C">
      <w:pPr>
        <w:spacing w:after="120" w:line="276" w:lineRule="auto"/>
        <w:ind w:left="284" w:right="0" w:firstLine="0"/>
        <w:rPr>
          <w:rFonts w:ascii="Arial" w:hAnsi="Arial" w:cs="Arial"/>
          <w:color w:val="auto"/>
          <w:sz w:val="24"/>
          <w:szCs w:val="24"/>
        </w:rPr>
      </w:pPr>
      <w:r w:rsidRPr="00CA1208">
        <w:rPr>
          <w:rFonts w:ascii="Arial" w:hAnsi="Arial" w:cs="Arial"/>
          <w:b/>
          <w:color w:val="auto"/>
          <w:sz w:val="24"/>
          <w:szCs w:val="24"/>
        </w:rPr>
        <w:t>PRIMERA. Competencia.</w:t>
      </w:r>
      <w:r w:rsidR="00834CD5">
        <w:rPr>
          <w:rFonts w:ascii="Arial" w:hAnsi="Arial" w:cs="Arial"/>
          <w:b/>
          <w:color w:val="auto"/>
          <w:sz w:val="24"/>
          <w:szCs w:val="24"/>
        </w:rPr>
        <w:t xml:space="preserve"> </w:t>
      </w:r>
      <w:r w:rsidR="00834CD5"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834CD5">
        <w:rPr>
          <w:rFonts w:ascii="Arial" w:hAnsi="Arial" w:cs="Arial"/>
          <w:color w:val="000000" w:themeColor="text1"/>
          <w:sz w:val="24"/>
          <w:szCs w:val="24"/>
        </w:rPr>
        <w:t xml:space="preserve">; articulo 42, numeral 9, de la </w:t>
      </w:r>
      <w:r w:rsidR="00834CD5" w:rsidRPr="00F72E98">
        <w:rPr>
          <w:rFonts w:ascii="Arial" w:hAnsi="Arial" w:cs="Arial"/>
          <w:color w:val="000000" w:themeColor="text1"/>
          <w:sz w:val="24"/>
          <w:szCs w:val="24"/>
        </w:rPr>
        <w:t>Ley de Instituciones</w:t>
      </w:r>
      <w:r w:rsidR="00834CD5">
        <w:rPr>
          <w:rFonts w:ascii="Arial" w:hAnsi="Arial" w:cs="Arial"/>
          <w:color w:val="000000" w:themeColor="text1"/>
          <w:sz w:val="24"/>
          <w:szCs w:val="24"/>
        </w:rPr>
        <w:t xml:space="preserve"> </w:t>
      </w:r>
      <w:r w:rsidR="00834CD5" w:rsidRPr="00F72E98">
        <w:rPr>
          <w:rFonts w:ascii="Arial" w:hAnsi="Arial" w:cs="Arial"/>
          <w:color w:val="000000" w:themeColor="text1"/>
          <w:sz w:val="24"/>
          <w:szCs w:val="24"/>
        </w:rPr>
        <w:t>y Procedimientos Electorales del Estado de Oaxaca</w:t>
      </w:r>
      <w:r w:rsidR="00834CD5">
        <w:rPr>
          <w:rFonts w:ascii="Arial" w:hAnsi="Arial" w:cs="Arial"/>
          <w:color w:val="000000" w:themeColor="text1"/>
          <w:sz w:val="24"/>
          <w:szCs w:val="24"/>
        </w:rPr>
        <w:t xml:space="preserve">, así como </w:t>
      </w:r>
      <w:r w:rsidR="00834CD5" w:rsidRPr="0051502D">
        <w:rPr>
          <w:rFonts w:ascii="Arial" w:hAnsi="Arial" w:cs="Arial"/>
          <w:color w:val="000000" w:themeColor="text1"/>
          <w:sz w:val="24"/>
          <w:szCs w:val="24"/>
        </w:rPr>
        <w:t xml:space="preserve">los artículos 4, numeral 1, inciso a); 6; 14, 15 numeral 2; y 17 del Reglamento de Comisiones del Consejo General, </w:t>
      </w:r>
      <w:r w:rsidR="00834CD5" w:rsidRPr="00F72E98">
        <w:rPr>
          <w:rFonts w:ascii="Arial" w:hAnsi="Arial" w:cs="Arial"/>
          <w:color w:val="000000" w:themeColor="text1"/>
          <w:sz w:val="24"/>
          <w:szCs w:val="24"/>
        </w:rPr>
        <w:t>el Instituto Estatal Electoral y de Participación Ciudadana de Oaxaca, está a cargo de las elecciones locales, por tal razón, est</w:t>
      </w:r>
      <w:r w:rsidR="00834CD5">
        <w:rPr>
          <w:rFonts w:ascii="Arial" w:hAnsi="Arial" w:cs="Arial"/>
          <w:color w:val="000000" w:themeColor="text1"/>
          <w:sz w:val="24"/>
          <w:szCs w:val="24"/>
        </w:rPr>
        <w:t>a</w:t>
      </w:r>
      <w:r w:rsidR="00834CD5" w:rsidRPr="00F72E98">
        <w:rPr>
          <w:rFonts w:ascii="Arial" w:hAnsi="Arial" w:cs="Arial"/>
          <w:color w:val="000000" w:themeColor="text1"/>
          <w:sz w:val="24"/>
          <w:szCs w:val="24"/>
        </w:rPr>
        <w:t xml:space="preserve"> </w:t>
      </w:r>
      <w:r w:rsidR="00834CD5" w:rsidRPr="00317C81">
        <w:rPr>
          <w:rFonts w:ascii="Arial" w:hAnsi="Arial" w:cs="Arial"/>
          <w:color w:val="000000" w:themeColor="text1"/>
          <w:sz w:val="24"/>
          <w:szCs w:val="24"/>
        </w:rPr>
        <w:t xml:space="preserve">Comisión Permanente de Sistemas Normativos Indígenas </w:t>
      </w:r>
      <w:r w:rsidR="00834CD5">
        <w:rPr>
          <w:rFonts w:ascii="Arial" w:hAnsi="Arial" w:cs="Arial"/>
          <w:color w:val="000000" w:themeColor="text1"/>
          <w:sz w:val="24"/>
          <w:szCs w:val="24"/>
        </w:rPr>
        <w:t xml:space="preserve">(CPSNI) </w:t>
      </w:r>
      <w:r w:rsidR="00834CD5"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F27D93" w:rsidRPr="00CA1208">
        <w:rPr>
          <w:rFonts w:ascii="Arial" w:hAnsi="Arial" w:cs="Arial"/>
          <w:color w:val="auto"/>
          <w:sz w:val="24"/>
          <w:szCs w:val="24"/>
        </w:rPr>
        <w:tab/>
      </w:r>
    </w:p>
    <w:p w14:paraId="3ED71829" w14:textId="65670B4C" w:rsidR="009E22B3" w:rsidRPr="00CA1208" w:rsidRDefault="00634A5C" w:rsidP="008D6E2C">
      <w:pPr>
        <w:spacing w:before="120" w:after="120" w:line="276" w:lineRule="auto"/>
        <w:ind w:left="284" w:right="0" w:firstLine="0"/>
        <w:rPr>
          <w:rFonts w:ascii="Arial" w:hAnsi="Arial" w:cs="Arial"/>
          <w:color w:val="auto"/>
          <w:sz w:val="24"/>
          <w:szCs w:val="24"/>
        </w:rPr>
      </w:pPr>
      <w:r w:rsidRPr="00CA1208">
        <w:rPr>
          <w:rFonts w:ascii="Arial" w:hAnsi="Arial" w:cs="Arial"/>
          <w:b/>
          <w:color w:val="auto"/>
          <w:sz w:val="24"/>
          <w:szCs w:val="24"/>
        </w:rPr>
        <w:t xml:space="preserve">SEGUNDA. Competencia específica relativa a derechos de los </w:t>
      </w:r>
      <w:r w:rsidR="006E4CB7" w:rsidRPr="00CA1208">
        <w:rPr>
          <w:rFonts w:ascii="Arial" w:hAnsi="Arial" w:cs="Arial"/>
          <w:b/>
          <w:color w:val="auto"/>
          <w:sz w:val="24"/>
          <w:szCs w:val="24"/>
        </w:rPr>
        <w:t>P</w:t>
      </w:r>
      <w:r w:rsidRPr="00CA1208">
        <w:rPr>
          <w:rFonts w:ascii="Arial" w:hAnsi="Arial" w:cs="Arial"/>
          <w:b/>
          <w:color w:val="auto"/>
          <w:sz w:val="24"/>
          <w:szCs w:val="24"/>
        </w:rPr>
        <w:t xml:space="preserve">ueblos y </w:t>
      </w:r>
      <w:r w:rsidR="006E4CB7" w:rsidRPr="00CA1208">
        <w:rPr>
          <w:rFonts w:ascii="Arial" w:hAnsi="Arial" w:cs="Arial"/>
          <w:b/>
          <w:color w:val="auto"/>
          <w:sz w:val="24"/>
          <w:szCs w:val="24"/>
        </w:rPr>
        <w:t>C</w:t>
      </w:r>
      <w:r w:rsidRPr="00CA1208">
        <w:rPr>
          <w:rFonts w:ascii="Arial" w:hAnsi="Arial" w:cs="Arial"/>
          <w:b/>
          <w:color w:val="auto"/>
          <w:sz w:val="24"/>
          <w:szCs w:val="24"/>
        </w:rPr>
        <w:t xml:space="preserve">omunidades </w:t>
      </w:r>
      <w:r w:rsidR="006E4CB7" w:rsidRPr="00CA1208">
        <w:rPr>
          <w:rFonts w:ascii="Arial" w:hAnsi="Arial" w:cs="Arial"/>
          <w:b/>
          <w:color w:val="auto"/>
          <w:sz w:val="24"/>
          <w:szCs w:val="24"/>
        </w:rPr>
        <w:t>I</w:t>
      </w:r>
      <w:r w:rsidRPr="00CA1208">
        <w:rPr>
          <w:rFonts w:ascii="Arial" w:hAnsi="Arial" w:cs="Arial"/>
          <w:b/>
          <w:color w:val="auto"/>
          <w:sz w:val="24"/>
          <w:szCs w:val="24"/>
        </w:rPr>
        <w:t>ndígenas</w:t>
      </w:r>
      <w:r w:rsidR="006E4CB7" w:rsidRPr="00CA1208">
        <w:rPr>
          <w:rStyle w:val="Refdenotaalpie"/>
          <w:rFonts w:ascii="Arial" w:hAnsi="Arial" w:cs="Arial"/>
          <w:b/>
          <w:color w:val="auto"/>
          <w:sz w:val="24"/>
          <w:szCs w:val="24"/>
        </w:rPr>
        <w:footnoteReference w:id="24"/>
      </w:r>
      <w:r w:rsidRPr="00CA1208">
        <w:rPr>
          <w:rFonts w:ascii="Arial" w:hAnsi="Arial" w:cs="Arial"/>
          <w:b/>
          <w:color w:val="auto"/>
          <w:sz w:val="24"/>
          <w:szCs w:val="24"/>
        </w:rPr>
        <w:t xml:space="preserve">. </w:t>
      </w:r>
      <w:r w:rsidRPr="00CA1208">
        <w:rPr>
          <w:rFonts w:ascii="Arial" w:hAnsi="Arial" w:cs="Arial"/>
          <w:color w:val="auto"/>
          <w:sz w:val="24"/>
          <w:szCs w:val="24"/>
        </w:rPr>
        <w:t>Además de la competencia</w:t>
      </w:r>
      <w:r w:rsidR="00837325" w:rsidRPr="00CA1208">
        <w:rPr>
          <w:rFonts w:ascii="Arial" w:hAnsi="Arial" w:cs="Arial"/>
          <w:color w:val="auto"/>
          <w:sz w:val="24"/>
          <w:szCs w:val="24"/>
        </w:rPr>
        <w:t xml:space="preserve"> </w:t>
      </w:r>
      <w:r w:rsidRPr="00CA1208">
        <w:rPr>
          <w:rFonts w:ascii="Arial" w:hAnsi="Arial" w:cs="Arial"/>
          <w:color w:val="auto"/>
          <w:sz w:val="24"/>
          <w:szCs w:val="24"/>
        </w:rPr>
        <w:t xml:space="preserve">señalada en el párrafo </w:t>
      </w:r>
      <w:r w:rsidR="00837325" w:rsidRPr="00CA1208">
        <w:rPr>
          <w:rFonts w:ascii="Arial" w:hAnsi="Arial" w:cs="Arial"/>
          <w:color w:val="auto"/>
          <w:sz w:val="24"/>
          <w:szCs w:val="24"/>
        </w:rPr>
        <w:t>que antecede,</w:t>
      </w:r>
      <w:r w:rsidRPr="00CA1208">
        <w:rPr>
          <w:rFonts w:ascii="Arial" w:hAnsi="Arial" w:cs="Arial"/>
          <w:color w:val="auto"/>
          <w:sz w:val="24"/>
          <w:szCs w:val="24"/>
        </w:rPr>
        <w:t xml:space="preserve"> se surte una competencia específica relativa a los derechos de los </w:t>
      </w:r>
      <w:r w:rsidR="009E22B3" w:rsidRPr="00CA1208">
        <w:rPr>
          <w:rFonts w:ascii="Arial" w:hAnsi="Arial" w:cs="Arial"/>
          <w:color w:val="auto"/>
          <w:sz w:val="24"/>
          <w:szCs w:val="24"/>
        </w:rPr>
        <w:t>P</w:t>
      </w:r>
      <w:r w:rsidRPr="00CA1208">
        <w:rPr>
          <w:rFonts w:ascii="Arial" w:hAnsi="Arial" w:cs="Arial"/>
          <w:color w:val="auto"/>
          <w:sz w:val="24"/>
          <w:szCs w:val="24"/>
        </w:rPr>
        <w:t xml:space="preserve">ueblos y </w:t>
      </w:r>
      <w:r w:rsidR="009E22B3" w:rsidRPr="00CA1208">
        <w:rPr>
          <w:rFonts w:ascii="Arial" w:hAnsi="Arial" w:cs="Arial"/>
          <w:color w:val="auto"/>
          <w:sz w:val="24"/>
          <w:szCs w:val="24"/>
        </w:rPr>
        <w:t>C</w:t>
      </w:r>
      <w:r w:rsidRPr="00CA1208">
        <w:rPr>
          <w:rFonts w:ascii="Arial" w:hAnsi="Arial" w:cs="Arial"/>
          <w:color w:val="auto"/>
          <w:sz w:val="24"/>
          <w:szCs w:val="24"/>
        </w:rPr>
        <w:t xml:space="preserve">omunidades </w:t>
      </w:r>
      <w:r w:rsidR="009E22B3" w:rsidRPr="00CA1208">
        <w:rPr>
          <w:rFonts w:ascii="Arial" w:hAnsi="Arial" w:cs="Arial"/>
          <w:color w:val="auto"/>
          <w:sz w:val="24"/>
          <w:szCs w:val="24"/>
        </w:rPr>
        <w:t>I</w:t>
      </w:r>
      <w:r w:rsidRPr="00CA1208">
        <w:rPr>
          <w:rFonts w:ascii="Arial" w:hAnsi="Arial" w:cs="Arial"/>
          <w:color w:val="auto"/>
          <w:sz w:val="24"/>
          <w:szCs w:val="24"/>
        </w:rPr>
        <w:t>ndígenas,</w:t>
      </w:r>
      <w:r w:rsidR="009E22B3" w:rsidRPr="00CA1208">
        <w:rPr>
          <w:rFonts w:ascii="Arial" w:hAnsi="Arial" w:cs="Arial"/>
          <w:color w:val="auto"/>
          <w:sz w:val="24"/>
          <w:szCs w:val="24"/>
        </w:rPr>
        <w:t xml:space="preserve"> </w:t>
      </w:r>
      <w:r w:rsidRPr="00CA1208">
        <w:rPr>
          <w:rFonts w:ascii="Arial" w:hAnsi="Arial" w:cs="Arial"/>
          <w:color w:val="auto"/>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CA1208">
        <w:rPr>
          <w:rFonts w:ascii="Arial" w:hAnsi="Arial" w:cs="Arial"/>
          <w:color w:val="auto"/>
          <w:sz w:val="24"/>
          <w:szCs w:val="24"/>
        </w:rPr>
        <w:t xml:space="preserve">15, </w:t>
      </w:r>
      <w:r w:rsidRPr="00CA1208">
        <w:rPr>
          <w:rFonts w:ascii="Arial" w:hAnsi="Arial" w:cs="Arial"/>
          <w:color w:val="auto"/>
          <w:sz w:val="24"/>
          <w:szCs w:val="24"/>
        </w:rPr>
        <w:t>31, fracción VIII, y 32, fracción XIX, de la LIPEEO</w:t>
      </w:r>
      <w:r w:rsidR="009E22B3" w:rsidRPr="00CA1208">
        <w:rPr>
          <w:rFonts w:ascii="Arial" w:hAnsi="Arial" w:cs="Arial"/>
          <w:color w:val="auto"/>
          <w:sz w:val="24"/>
          <w:szCs w:val="24"/>
        </w:rPr>
        <w:t>.</w:t>
      </w:r>
    </w:p>
    <w:p w14:paraId="1C7BEC47" w14:textId="7092E0AD" w:rsidR="00501EFE" w:rsidRPr="00CA1208" w:rsidRDefault="009E22B3" w:rsidP="008D6E2C">
      <w:pPr>
        <w:spacing w:after="240" w:line="276" w:lineRule="auto"/>
        <w:ind w:left="300" w:right="0" w:hanging="11"/>
        <w:rPr>
          <w:rFonts w:ascii="Arial" w:hAnsi="Arial" w:cs="Arial"/>
          <w:color w:val="auto"/>
          <w:sz w:val="24"/>
          <w:szCs w:val="24"/>
          <w:u w:val="single"/>
          <w:lang w:val="es-ES_tradnl"/>
        </w:rPr>
      </w:pPr>
      <w:r w:rsidRPr="00CA1208">
        <w:rPr>
          <w:rFonts w:ascii="Arial" w:hAnsi="Arial" w:cs="Arial"/>
          <w:color w:val="auto"/>
          <w:sz w:val="24"/>
          <w:szCs w:val="24"/>
        </w:rPr>
        <w:t>T</w:t>
      </w:r>
      <w:r w:rsidR="00634A5C" w:rsidRPr="00CA1208">
        <w:rPr>
          <w:rFonts w:ascii="Arial" w:hAnsi="Arial" w:cs="Arial"/>
          <w:color w:val="auto"/>
          <w:sz w:val="24"/>
          <w:szCs w:val="24"/>
        </w:rPr>
        <w:t>ales disposiciones reconocen el principio de pluriculturalidad sustentad</w:t>
      </w:r>
      <w:r w:rsidRPr="00CA1208">
        <w:rPr>
          <w:rFonts w:ascii="Arial" w:hAnsi="Arial" w:cs="Arial"/>
          <w:color w:val="auto"/>
          <w:sz w:val="24"/>
          <w:szCs w:val="24"/>
        </w:rPr>
        <w:t>o</w:t>
      </w:r>
      <w:r w:rsidR="00634A5C" w:rsidRPr="00CA1208">
        <w:rPr>
          <w:rFonts w:ascii="Arial" w:hAnsi="Arial" w:cs="Arial"/>
          <w:color w:val="auto"/>
          <w:sz w:val="24"/>
          <w:szCs w:val="24"/>
        </w:rPr>
        <w:t xml:space="preserve"> en los </w:t>
      </w:r>
      <w:r w:rsidRPr="00CA1208">
        <w:rPr>
          <w:rFonts w:ascii="Arial" w:hAnsi="Arial" w:cs="Arial"/>
          <w:color w:val="auto"/>
          <w:sz w:val="24"/>
          <w:szCs w:val="24"/>
        </w:rPr>
        <w:t>P</w:t>
      </w:r>
      <w:r w:rsidR="00634A5C" w:rsidRPr="00CA1208">
        <w:rPr>
          <w:rFonts w:ascii="Arial" w:hAnsi="Arial" w:cs="Arial"/>
          <w:color w:val="auto"/>
          <w:sz w:val="24"/>
          <w:szCs w:val="24"/>
        </w:rPr>
        <w:t xml:space="preserve">ueblos </w:t>
      </w:r>
      <w:r w:rsidRPr="00CA1208">
        <w:rPr>
          <w:rFonts w:ascii="Arial" w:hAnsi="Arial" w:cs="Arial"/>
          <w:color w:val="auto"/>
          <w:sz w:val="24"/>
          <w:szCs w:val="24"/>
        </w:rPr>
        <w:t>I</w:t>
      </w:r>
      <w:r w:rsidR="00634A5C" w:rsidRPr="00CA1208">
        <w:rPr>
          <w:rFonts w:ascii="Arial" w:hAnsi="Arial" w:cs="Arial"/>
          <w:color w:val="auto"/>
          <w:sz w:val="24"/>
          <w:szCs w:val="24"/>
        </w:rPr>
        <w:t xml:space="preserve">ndígenas, </w:t>
      </w:r>
      <w:r w:rsidRPr="00CA1208">
        <w:rPr>
          <w:rFonts w:ascii="Arial" w:hAnsi="Arial" w:cs="Arial"/>
          <w:color w:val="auto"/>
          <w:sz w:val="24"/>
          <w:szCs w:val="24"/>
        </w:rPr>
        <w:t>así</w:t>
      </w:r>
      <w:r w:rsidR="00501EFE" w:rsidRPr="00CA1208">
        <w:rPr>
          <w:rFonts w:ascii="Arial" w:hAnsi="Arial" w:cs="Arial"/>
          <w:color w:val="auto"/>
          <w:sz w:val="24"/>
          <w:szCs w:val="24"/>
        </w:rPr>
        <w:t xml:space="preserve"> como el derecho de elegir</w:t>
      </w:r>
      <w:r w:rsidR="00634A5C" w:rsidRPr="00CA1208">
        <w:rPr>
          <w:rFonts w:ascii="Arial" w:hAnsi="Arial" w:cs="Arial"/>
          <w:color w:val="auto"/>
          <w:sz w:val="24"/>
          <w:szCs w:val="24"/>
        </w:rPr>
        <w:t xml:space="preserve"> a sus autoridades a través de sus normas</w:t>
      </w:r>
      <w:r w:rsidR="00501EFE" w:rsidRPr="00CA1208">
        <w:rPr>
          <w:rStyle w:val="Refdenotaalpie"/>
          <w:rFonts w:ascii="Arial" w:hAnsi="Arial" w:cs="Arial"/>
          <w:color w:val="auto"/>
          <w:sz w:val="24"/>
          <w:szCs w:val="24"/>
        </w:rPr>
        <w:footnoteReference w:id="25"/>
      </w:r>
      <w:r w:rsidR="00634A5C" w:rsidRPr="00CA1208">
        <w:rPr>
          <w:rFonts w:ascii="Arial" w:hAnsi="Arial" w:cs="Arial"/>
          <w:color w:val="auto"/>
          <w:sz w:val="24"/>
          <w:szCs w:val="24"/>
        </w:rPr>
        <w:t>, instituciones y prácticas democráticas</w:t>
      </w:r>
      <w:r w:rsidR="00501EFE" w:rsidRPr="00CA1208">
        <w:rPr>
          <w:rFonts w:ascii="Arial" w:hAnsi="Arial" w:cs="Arial"/>
          <w:color w:val="auto"/>
          <w:sz w:val="24"/>
          <w:szCs w:val="24"/>
        </w:rPr>
        <w:t xml:space="preserve">, que se encuentra reconocido y protegido adicionalmente por el artículo 8 del </w:t>
      </w:r>
      <w:r w:rsidR="00501EFE" w:rsidRPr="00CA1208">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27026D72" w14:textId="77777777" w:rsidR="00834CD5" w:rsidRPr="00F72E98" w:rsidRDefault="00834CD5" w:rsidP="00834CD5">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6CA05AAC" w:rsidR="009F0ADE" w:rsidRPr="00CA1208" w:rsidRDefault="00834CD5" w:rsidP="00834CD5">
      <w:pPr>
        <w:spacing w:before="120" w:after="120" w:line="276" w:lineRule="auto"/>
        <w:ind w:left="284" w:right="0" w:firstLine="0"/>
        <w:rPr>
          <w:rFonts w:ascii="Arial" w:hAnsi="Arial" w:cs="Arial"/>
          <w:color w:val="auto"/>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7A408C">
        <w:rPr>
          <w:rFonts w:ascii="Arial" w:hAnsi="Arial" w:cs="Arial"/>
          <w:color w:val="000000" w:themeColor="text1"/>
          <w:sz w:val="24"/>
          <w:szCs w:val="24"/>
        </w:rPr>
        <w:t xml:space="preserve">a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CA1208">
        <w:rPr>
          <w:rFonts w:ascii="Arial" w:hAnsi="Arial" w:cs="Arial"/>
          <w:color w:val="auto"/>
          <w:sz w:val="24"/>
          <w:szCs w:val="24"/>
        </w:rPr>
        <w:t>:</w:t>
      </w:r>
    </w:p>
    <w:p w14:paraId="13F320C4" w14:textId="0CF83F3E" w:rsidR="009F0ADE" w:rsidRPr="00CA1208" w:rsidRDefault="00634A5C" w:rsidP="008D6E2C">
      <w:pPr>
        <w:numPr>
          <w:ilvl w:val="0"/>
          <w:numId w:val="1"/>
        </w:numPr>
        <w:spacing w:after="0" w:line="276" w:lineRule="auto"/>
        <w:ind w:left="709" w:right="0" w:hanging="360"/>
        <w:rPr>
          <w:rFonts w:ascii="Arial" w:hAnsi="Arial" w:cs="Arial"/>
          <w:color w:val="auto"/>
          <w:sz w:val="24"/>
          <w:szCs w:val="24"/>
        </w:rPr>
      </w:pPr>
      <w:r w:rsidRPr="00CA1208">
        <w:rPr>
          <w:rFonts w:ascii="Arial" w:hAnsi="Arial" w:cs="Arial"/>
          <w:color w:val="auto"/>
          <w:sz w:val="24"/>
          <w:szCs w:val="24"/>
        </w:rPr>
        <w:t xml:space="preserve">El apego a sus sistemas normativos y, en su caso, </w:t>
      </w:r>
      <w:r w:rsidR="0062710F" w:rsidRPr="00CA1208">
        <w:rPr>
          <w:rFonts w:ascii="Arial" w:hAnsi="Arial" w:cs="Arial"/>
          <w:color w:val="auto"/>
          <w:sz w:val="24"/>
          <w:szCs w:val="24"/>
        </w:rPr>
        <w:t xml:space="preserve">el respeto </w:t>
      </w:r>
      <w:r w:rsidRPr="00CA1208">
        <w:rPr>
          <w:rFonts w:ascii="Arial" w:hAnsi="Arial" w:cs="Arial"/>
          <w:color w:val="auto"/>
          <w:sz w:val="24"/>
          <w:szCs w:val="24"/>
        </w:rPr>
        <w:t>a los acuerdos previos a la elección que no sean contrarios a los Derechos Humanos</w:t>
      </w:r>
      <w:r w:rsidR="0062710F" w:rsidRPr="00CA1208">
        <w:rPr>
          <w:rFonts w:ascii="Arial" w:hAnsi="Arial" w:cs="Arial"/>
          <w:color w:val="auto"/>
          <w:sz w:val="24"/>
          <w:szCs w:val="24"/>
        </w:rPr>
        <w:t xml:space="preserve">, interpretados con una </w:t>
      </w:r>
      <w:r w:rsidR="007B581F" w:rsidRPr="00CA1208">
        <w:rPr>
          <w:rFonts w:ascii="Arial" w:hAnsi="Arial" w:cs="Arial"/>
          <w:color w:val="auto"/>
          <w:sz w:val="24"/>
          <w:szCs w:val="24"/>
        </w:rPr>
        <w:t>perspectiva intercultural;</w:t>
      </w:r>
    </w:p>
    <w:p w14:paraId="52EEB8F8" w14:textId="7234ACF6" w:rsidR="00BD72B3" w:rsidRPr="00CA1208" w:rsidRDefault="00BD72B3" w:rsidP="00BD72B3">
      <w:pPr>
        <w:numPr>
          <w:ilvl w:val="0"/>
          <w:numId w:val="1"/>
        </w:numPr>
        <w:suppressAutoHyphens w:val="0"/>
        <w:spacing w:after="0" w:line="276" w:lineRule="auto"/>
        <w:ind w:left="709" w:right="0" w:hanging="360"/>
        <w:rPr>
          <w:rFonts w:ascii="Arial" w:hAnsi="Arial" w:cs="Arial"/>
          <w:color w:val="auto"/>
          <w:sz w:val="24"/>
          <w:szCs w:val="24"/>
        </w:rPr>
      </w:pPr>
      <w:r w:rsidRPr="00CA1208">
        <w:rPr>
          <w:rFonts w:ascii="Arial" w:hAnsi="Arial" w:cs="Arial"/>
          <w:color w:val="auto"/>
          <w:sz w:val="24"/>
          <w:szCs w:val="24"/>
        </w:rPr>
        <w:t xml:space="preserve">La paridad de género y que no hubo violencia política contra las mujeres en </w:t>
      </w:r>
      <w:r w:rsidR="002B408B" w:rsidRPr="00CA1208">
        <w:rPr>
          <w:rFonts w:ascii="Arial" w:hAnsi="Arial" w:cs="Arial"/>
          <w:color w:val="auto"/>
          <w:sz w:val="24"/>
          <w:szCs w:val="24"/>
        </w:rPr>
        <w:t>razón</w:t>
      </w:r>
      <w:r w:rsidRPr="00CA1208">
        <w:rPr>
          <w:rFonts w:ascii="Arial" w:hAnsi="Arial" w:cs="Arial"/>
          <w:color w:val="auto"/>
          <w:sz w:val="24"/>
          <w:szCs w:val="24"/>
        </w:rPr>
        <w:t xml:space="preserve"> de </w:t>
      </w:r>
      <w:r w:rsidR="002B408B" w:rsidRPr="00CA1208">
        <w:rPr>
          <w:rFonts w:ascii="Arial" w:hAnsi="Arial" w:cs="Arial"/>
          <w:color w:val="auto"/>
          <w:sz w:val="24"/>
          <w:szCs w:val="24"/>
        </w:rPr>
        <w:t>género</w:t>
      </w:r>
      <w:r w:rsidRPr="00CA1208">
        <w:rPr>
          <w:rFonts w:ascii="Arial" w:hAnsi="Arial" w:cs="Arial"/>
          <w:color w:val="auto"/>
          <w:sz w:val="24"/>
          <w:szCs w:val="24"/>
        </w:rPr>
        <w:t>;</w:t>
      </w:r>
    </w:p>
    <w:p w14:paraId="713CB115" w14:textId="59A9D8F8" w:rsidR="009F0ADE" w:rsidRPr="00CA1208" w:rsidRDefault="00634A5C" w:rsidP="008D6E2C">
      <w:pPr>
        <w:numPr>
          <w:ilvl w:val="0"/>
          <w:numId w:val="1"/>
        </w:numPr>
        <w:spacing w:after="0" w:line="276" w:lineRule="auto"/>
        <w:ind w:left="709" w:right="0" w:hanging="360"/>
        <w:rPr>
          <w:rFonts w:ascii="Arial" w:hAnsi="Arial" w:cs="Arial"/>
          <w:color w:val="auto"/>
          <w:sz w:val="24"/>
          <w:szCs w:val="24"/>
        </w:rPr>
      </w:pPr>
      <w:r w:rsidRPr="00CA1208">
        <w:rPr>
          <w:rFonts w:ascii="Arial" w:hAnsi="Arial" w:cs="Arial"/>
          <w:color w:val="auto"/>
          <w:sz w:val="24"/>
          <w:szCs w:val="24"/>
        </w:rPr>
        <w:t xml:space="preserve">Que la autoridad electa haya obtenido la mayoría de votos; </w:t>
      </w:r>
    </w:p>
    <w:p w14:paraId="406279A2" w14:textId="77777777" w:rsidR="009F0ADE" w:rsidRPr="00CA1208" w:rsidRDefault="00634A5C" w:rsidP="008D6E2C">
      <w:pPr>
        <w:numPr>
          <w:ilvl w:val="0"/>
          <w:numId w:val="1"/>
        </w:numPr>
        <w:spacing w:after="0" w:line="276" w:lineRule="auto"/>
        <w:ind w:left="709" w:right="0" w:hanging="360"/>
        <w:rPr>
          <w:rFonts w:ascii="Arial" w:hAnsi="Arial" w:cs="Arial"/>
          <w:color w:val="auto"/>
          <w:sz w:val="24"/>
          <w:szCs w:val="24"/>
        </w:rPr>
      </w:pPr>
      <w:r w:rsidRPr="00CA1208">
        <w:rPr>
          <w:rFonts w:ascii="Arial" w:hAnsi="Arial" w:cs="Arial"/>
          <w:color w:val="auto"/>
          <w:sz w:val="24"/>
          <w:szCs w:val="24"/>
        </w:rPr>
        <w:t xml:space="preserve">La debida integración del expediente. </w:t>
      </w:r>
    </w:p>
    <w:p w14:paraId="1CE10369" w14:textId="154AA21C" w:rsidR="009F0ADE" w:rsidRPr="00CA1208" w:rsidRDefault="007B581F" w:rsidP="008D6E2C">
      <w:pPr>
        <w:spacing w:before="120" w:after="120" w:line="276" w:lineRule="auto"/>
        <w:ind w:left="284" w:right="0" w:firstLine="0"/>
        <w:rPr>
          <w:rFonts w:ascii="Arial" w:hAnsi="Arial" w:cs="Arial"/>
          <w:color w:val="auto"/>
          <w:sz w:val="24"/>
          <w:szCs w:val="24"/>
        </w:rPr>
      </w:pPr>
      <w:r w:rsidRPr="00CA1208">
        <w:rPr>
          <w:rFonts w:ascii="Arial" w:hAnsi="Arial" w:cs="Arial"/>
          <w:color w:val="auto"/>
          <w:sz w:val="24"/>
          <w:szCs w:val="24"/>
        </w:rPr>
        <w:t xml:space="preserve">Por lo que, de acreditarse los requisitos mencionados, procede </w:t>
      </w:r>
      <w:r w:rsidR="00634A5C" w:rsidRPr="00CA1208">
        <w:rPr>
          <w:rFonts w:ascii="Arial" w:hAnsi="Arial" w:cs="Arial"/>
          <w:color w:val="auto"/>
          <w:sz w:val="24"/>
          <w:szCs w:val="24"/>
        </w:rPr>
        <w:t>declarar la validez de la elección, conforme al numeral 2 de</w:t>
      </w:r>
      <w:r w:rsidR="003C24EB" w:rsidRPr="00CA1208">
        <w:rPr>
          <w:rFonts w:ascii="Arial" w:hAnsi="Arial" w:cs="Arial"/>
          <w:color w:val="auto"/>
          <w:sz w:val="24"/>
          <w:szCs w:val="24"/>
        </w:rPr>
        <w:t>l</w:t>
      </w:r>
      <w:r w:rsidRPr="00CA1208">
        <w:rPr>
          <w:rFonts w:ascii="Arial" w:hAnsi="Arial" w:cs="Arial"/>
          <w:color w:val="auto"/>
          <w:sz w:val="24"/>
          <w:szCs w:val="24"/>
        </w:rPr>
        <w:t xml:space="preserve"> </w:t>
      </w:r>
      <w:r w:rsidR="00634A5C" w:rsidRPr="00CA1208">
        <w:rPr>
          <w:rFonts w:ascii="Arial" w:hAnsi="Arial" w:cs="Arial"/>
          <w:color w:val="auto"/>
          <w:sz w:val="24"/>
          <w:szCs w:val="24"/>
        </w:rPr>
        <w:t>artículo</w:t>
      </w:r>
      <w:r w:rsidRPr="00CA1208">
        <w:rPr>
          <w:rFonts w:ascii="Arial" w:hAnsi="Arial" w:cs="Arial"/>
          <w:color w:val="auto"/>
          <w:sz w:val="24"/>
          <w:szCs w:val="24"/>
        </w:rPr>
        <w:t xml:space="preserve"> señalado.</w:t>
      </w:r>
    </w:p>
    <w:p w14:paraId="493FDEE2" w14:textId="050625FF" w:rsidR="0010483A" w:rsidRPr="00CA1208" w:rsidRDefault="0010483A" w:rsidP="008D6E2C">
      <w:pPr>
        <w:spacing w:after="240" w:line="276" w:lineRule="auto"/>
        <w:ind w:left="300" w:right="0" w:hanging="11"/>
        <w:rPr>
          <w:rFonts w:ascii="Arial" w:hAnsi="Arial" w:cs="Arial"/>
          <w:color w:val="auto"/>
          <w:sz w:val="24"/>
          <w:szCs w:val="24"/>
          <w:u w:val="single"/>
          <w:lang w:val="es-ES_tradnl"/>
        </w:rPr>
      </w:pPr>
      <w:r w:rsidRPr="00CA1208">
        <w:rPr>
          <w:rFonts w:ascii="Arial" w:hAnsi="Arial" w:cs="Arial"/>
          <w:color w:val="auto"/>
          <w:sz w:val="24"/>
          <w:szCs w:val="24"/>
        </w:rPr>
        <w:t>Cabe señalar, que lo establecido en</w:t>
      </w:r>
      <w:r w:rsidR="00634A5C" w:rsidRPr="00CA1208">
        <w:rPr>
          <w:rFonts w:ascii="Arial" w:hAnsi="Arial" w:cs="Arial"/>
          <w:color w:val="auto"/>
          <w:sz w:val="24"/>
          <w:szCs w:val="24"/>
        </w:rPr>
        <w:t xml:space="preserve"> el inciso </w:t>
      </w:r>
      <w:r w:rsidR="00634A5C" w:rsidRPr="00CA1208">
        <w:rPr>
          <w:rFonts w:ascii="Arial" w:hAnsi="Arial" w:cs="Arial"/>
          <w:b/>
          <w:color w:val="auto"/>
          <w:sz w:val="24"/>
          <w:szCs w:val="24"/>
        </w:rPr>
        <w:t>a)</w:t>
      </w:r>
      <w:r w:rsidR="00634A5C" w:rsidRPr="00CA1208">
        <w:rPr>
          <w:rFonts w:ascii="Arial" w:hAnsi="Arial" w:cs="Arial"/>
          <w:color w:val="auto"/>
          <w:sz w:val="24"/>
          <w:szCs w:val="24"/>
        </w:rPr>
        <w:t xml:space="preserve"> </w:t>
      </w:r>
      <w:r w:rsidRPr="00CA1208">
        <w:rPr>
          <w:rFonts w:ascii="Arial" w:hAnsi="Arial" w:cs="Arial"/>
          <w:color w:val="auto"/>
          <w:sz w:val="24"/>
          <w:szCs w:val="24"/>
        </w:rPr>
        <w:t xml:space="preserve">referido anteriormente, </w:t>
      </w:r>
      <w:r w:rsidR="00634A5C" w:rsidRPr="00CA1208">
        <w:rPr>
          <w:rFonts w:ascii="Arial" w:hAnsi="Arial" w:cs="Arial"/>
          <w:color w:val="auto"/>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3C24EB" w:rsidRPr="00CA1208">
        <w:rPr>
          <w:rFonts w:ascii="Arial" w:hAnsi="Arial" w:cs="Arial"/>
          <w:color w:val="auto"/>
          <w:spacing w:val="6"/>
          <w:position w:val="1"/>
          <w:sz w:val="24"/>
          <w:szCs w:val="24"/>
        </w:rPr>
        <w:t xml:space="preserve">no </w:t>
      </w:r>
      <w:r w:rsidR="003C24EB" w:rsidRPr="00CA1208">
        <w:rPr>
          <w:rFonts w:ascii="Arial" w:hAnsi="Arial" w:cs="Arial"/>
          <w:color w:val="auto"/>
          <w:spacing w:val="5"/>
          <w:position w:val="1"/>
          <w:sz w:val="24"/>
          <w:szCs w:val="24"/>
        </w:rPr>
        <w:t xml:space="preserve">vulneren </w:t>
      </w:r>
      <w:r w:rsidR="003C24EB" w:rsidRPr="00CA1208">
        <w:rPr>
          <w:rFonts w:ascii="Arial" w:hAnsi="Arial" w:cs="Arial"/>
          <w:color w:val="auto"/>
          <w:spacing w:val="6"/>
          <w:position w:val="1"/>
          <w:sz w:val="24"/>
          <w:szCs w:val="24"/>
        </w:rPr>
        <w:t xml:space="preserve">las prerrogativas de las </w:t>
      </w:r>
      <w:r w:rsidR="003C24EB" w:rsidRPr="00CA1208">
        <w:rPr>
          <w:rFonts w:ascii="Arial" w:hAnsi="Arial" w:cs="Arial"/>
          <w:color w:val="auto"/>
          <w:spacing w:val="-2"/>
          <w:position w:val="1"/>
          <w:sz w:val="24"/>
          <w:szCs w:val="24"/>
        </w:rPr>
        <w:t>c</w:t>
      </w:r>
      <w:r w:rsidR="003C24EB" w:rsidRPr="00CA1208">
        <w:rPr>
          <w:rFonts w:ascii="Arial" w:hAnsi="Arial" w:cs="Arial"/>
          <w:color w:val="auto"/>
          <w:spacing w:val="-1"/>
          <w:position w:val="1"/>
          <w:sz w:val="24"/>
          <w:szCs w:val="24"/>
        </w:rPr>
        <w:t>o</w:t>
      </w:r>
      <w:r w:rsidR="003C24EB" w:rsidRPr="00CA1208">
        <w:rPr>
          <w:rFonts w:ascii="Arial" w:hAnsi="Arial" w:cs="Arial"/>
          <w:color w:val="auto"/>
          <w:spacing w:val="1"/>
          <w:position w:val="1"/>
          <w:sz w:val="24"/>
          <w:szCs w:val="24"/>
        </w:rPr>
        <w:t>m</w:t>
      </w:r>
      <w:r w:rsidR="003C24EB" w:rsidRPr="00CA1208">
        <w:rPr>
          <w:rFonts w:ascii="Arial" w:hAnsi="Arial" w:cs="Arial"/>
          <w:color w:val="auto"/>
          <w:spacing w:val="-1"/>
          <w:position w:val="1"/>
          <w:sz w:val="24"/>
          <w:szCs w:val="24"/>
        </w:rPr>
        <w:t>un</w:t>
      </w:r>
      <w:r w:rsidR="003C24EB" w:rsidRPr="00CA1208">
        <w:rPr>
          <w:rFonts w:ascii="Arial" w:hAnsi="Arial" w:cs="Arial"/>
          <w:color w:val="auto"/>
          <w:position w:val="1"/>
          <w:sz w:val="24"/>
          <w:szCs w:val="24"/>
        </w:rPr>
        <w:t>i</w:t>
      </w:r>
      <w:r w:rsidR="003C24EB" w:rsidRPr="00CA1208">
        <w:rPr>
          <w:rFonts w:ascii="Arial" w:hAnsi="Arial" w:cs="Arial"/>
          <w:color w:val="auto"/>
          <w:spacing w:val="-1"/>
          <w:position w:val="1"/>
          <w:sz w:val="24"/>
          <w:szCs w:val="24"/>
        </w:rPr>
        <w:t>d</w:t>
      </w:r>
      <w:r w:rsidR="003C24EB" w:rsidRPr="00CA1208">
        <w:rPr>
          <w:rFonts w:ascii="Arial" w:hAnsi="Arial" w:cs="Arial"/>
          <w:color w:val="auto"/>
          <w:position w:val="1"/>
          <w:sz w:val="24"/>
          <w:szCs w:val="24"/>
        </w:rPr>
        <w:t>a</w:t>
      </w:r>
      <w:r w:rsidR="003C24EB" w:rsidRPr="00CA1208">
        <w:rPr>
          <w:rFonts w:ascii="Arial" w:hAnsi="Arial" w:cs="Arial"/>
          <w:color w:val="auto"/>
          <w:spacing w:val="-1"/>
          <w:position w:val="1"/>
          <w:sz w:val="24"/>
          <w:szCs w:val="24"/>
        </w:rPr>
        <w:t>d</w:t>
      </w:r>
      <w:r w:rsidR="003C24EB" w:rsidRPr="00CA1208">
        <w:rPr>
          <w:rFonts w:ascii="Arial" w:hAnsi="Arial" w:cs="Arial"/>
          <w:color w:val="auto"/>
          <w:position w:val="1"/>
          <w:sz w:val="24"/>
          <w:szCs w:val="24"/>
        </w:rPr>
        <w:t>es i</w:t>
      </w:r>
      <w:r w:rsidR="003C24EB" w:rsidRPr="00CA1208">
        <w:rPr>
          <w:rFonts w:ascii="Arial" w:hAnsi="Arial" w:cs="Arial"/>
          <w:color w:val="auto"/>
          <w:spacing w:val="-1"/>
          <w:position w:val="1"/>
          <w:sz w:val="24"/>
          <w:szCs w:val="24"/>
        </w:rPr>
        <w:t>nd</w:t>
      </w:r>
      <w:r w:rsidR="003C24EB" w:rsidRPr="00CA1208">
        <w:rPr>
          <w:rFonts w:ascii="Arial" w:hAnsi="Arial" w:cs="Arial"/>
          <w:color w:val="auto"/>
          <w:position w:val="1"/>
          <w:sz w:val="24"/>
          <w:szCs w:val="24"/>
        </w:rPr>
        <w:t>í</w:t>
      </w:r>
      <w:r w:rsidR="003C24EB" w:rsidRPr="00CA1208">
        <w:rPr>
          <w:rFonts w:ascii="Arial" w:hAnsi="Arial" w:cs="Arial"/>
          <w:color w:val="auto"/>
          <w:spacing w:val="-1"/>
          <w:position w:val="1"/>
          <w:sz w:val="24"/>
          <w:szCs w:val="24"/>
        </w:rPr>
        <w:t>g</w:t>
      </w:r>
      <w:r w:rsidR="003C24EB" w:rsidRPr="00CA1208">
        <w:rPr>
          <w:rFonts w:ascii="Arial" w:hAnsi="Arial" w:cs="Arial"/>
          <w:color w:val="auto"/>
          <w:position w:val="1"/>
          <w:sz w:val="24"/>
          <w:szCs w:val="24"/>
        </w:rPr>
        <w:t>enas y a sus i</w:t>
      </w:r>
      <w:r w:rsidR="003C24EB" w:rsidRPr="00CA1208">
        <w:rPr>
          <w:rFonts w:ascii="Arial" w:hAnsi="Arial" w:cs="Arial"/>
          <w:color w:val="auto"/>
          <w:spacing w:val="-1"/>
          <w:position w:val="1"/>
          <w:sz w:val="24"/>
          <w:szCs w:val="24"/>
        </w:rPr>
        <w:t>n</w:t>
      </w:r>
      <w:r w:rsidR="003C24EB" w:rsidRPr="00CA1208">
        <w:rPr>
          <w:rFonts w:ascii="Arial" w:hAnsi="Arial" w:cs="Arial"/>
          <w:color w:val="auto"/>
          <w:spacing w:val="-2"/>
          <w:position w:val="1"/>
          <w:sz w:val="24"/>
          <w:szCs w:val="24"/>
        </w:rPr>
        <w:t>te</w:t>
      </w:r>
      <w:r w:rsidR="003C24EB" w:rsidRPr="00CA1208">
        <w:rPr>
          <w:rFonts w:ascii="Arial" w:hAnsi="Arial" w:cs="Arial"/>
          <w:color w:val="auto"/>
          <w:spacing w:val="-1"/>
          <w:position w:val="1"/>
          <w:sz w:val="24"/>
          <w:szCs w:val="24"/>
        </w:rPr>
        <w:t>g</w:t>
      </w:r>
      <w:r w:rsidR="003C24EB" w:rsidRPr="00CA1208">
        <w:rPr>
          <w:rFonts w:ascii="Arial" w:hAnsi="Arial" w:cs="Arial"/>
          <w:color w:val="auto"/>
          <w:position w:val="1"/>
          <w:sz w:val="24"/>
          <w:szCs w:val="24"/>
        </w:rPr>
        <w:t>ra</w:t>
      </w:r>
      <w:r w:rsidR="003C24EB" w:rsidRPr="00CA1208">
        <w:rPr>
          <w:rFonts w:ascii="Arial" w:hAnsi="Arial" w:cs="Arial"/>
          <w:color w:val="auto"/>
          <w:spacing w:val="-1"/>
          <w:position w:val="1"/>
          <w:sz w:val="24"/>
          <w:szCs w:val="24"/>
        </w:rPr>
        <w:t>n</w:t>
      </w:r>
      <w:r w:rsidR="003C24EB" w:rsidRPr="00CA1208">
        <w:rPr>
          <w:rFonts w:ascii="Arial" w:hAnsi="Arial" w:cs="Arial"/>
          <w:color w:val="auto"/>
          <w:position w:val="1"/>
          <w:sz w:val="24"/>
          <w:szCs w:val="24"/>
        </w:rPr>
        <w:t>t</w:t>
      </w:r>
      <w:r w:rsidR="003C24EB" w:rsidRPr="00CA1208">
        <w:rPr>
          <w:rFonts w:ascii="Arial" w:hAnsi="Arial" w:cs="Arial"/>
          <w:color w:val="auto"/>
          <w:spacing w:val="1"/>
          <w:position w:val="1"/>
          <w:sz w:val="24"/>
          <w:szCs w:val="24"/>
        </w:rPr>
        <w:t>e</w:t>
      </w:r>
      <w:r w:rsidR="003C24EB" w:rsidRPr="00CA1208">
        <w:rPr>
          <w:rFonts w:ascii="Arial" w:hAnsi="Arial" w:cs="Arial"/>
          <w:color w:val="auto"/>
          <w:position w:val="1"/>
          <w:sz w:val="24"/>
          <w:szCs w:val="24"/>
        </w:rPr>
        <w:t>s</w:t>
      </w:r>
      <w:r w:rsidRPr="00CA1208">
        <w:rPr>
          <w:rFonts w:ascii="Arial" w:hAnsi="Arial" w:cs="Arial"/>
          <w:color w:val="auto"/>
          <w:position w:val="1"/>
          <w:sz w:val="24"/>
          <w:szCs w:val="24"/>
        </w:rPr>
        <w:t xml:space="preserve">. </w:t>
      </w:r>
      <w:bookmarkStart w:id="6" w:name="_Hlk94891042"/>
      <w:r w:rsidRPr="00CA1208">
        <w:rPr>
          <w:rFonts w:ascii="Arial" w:hAnsi="Arial" w:cs="Arial"/>
          <w:color w:val="auto"/>
          <w:sz w:val="24"/>
          <w:szCs w:val="24"/>
        </w:rPr>
        <w:t xml:space="preserve">Incluso, a </w:t>
      </w:r>
      <w:r w:rsidRPr="00CA1208">
        <w:rPr>
          <w:rFonts w:ascii="Arial" w:hAnsi="Arial" w:cs="Arial"/>
          <w:i/>
          <w:iCs/>
          <w:color w:val="auto"/>
          <w:sz w:val="24"/>
          <w:szCs w:val="24"/>
        </w:rPr>
        <w:t>“</w:t>
      </w:r>
      <w:r w:rsidRPr="00CA1208">
        <w:rPr>
          <w:rFonts w:ascii="Arial" w:hAnsi="Arial" w:cs="Arial"/>
          <w:i/>
          <w:iCs/>
          <w:color w:val="auto"/>
          <w:sz w:val="24"/>
          <w:szCs w:val="24"/>
          <w:lang w:val="es-ES_tradnl"/>
        </w:rPr>
        <w:t xml:space="preserve">tomar en consideración las características propias que diferencian a los miembros de los Pueblos </w:t>
      </w:r>
      <w:r w:rsidR="00C67503" w:rsidRPr="00CA1208">
        <w:rPr>
          <w:rFonts w:ascii="Arial" w:hAnsi="Arial" w:cs="Arial"/>
          <w:i/>
          <w:iCs/>
          <w:color w:val="auto"/>
          <w:sz w:val="24"/>
          <w:szCs w:val="24"/>
          <w:lang w:val="es-ES_tradnl"/>
        </w:rPr>
        <w:t>indígenas</w:t>
      </w:r>
      <w:r w:rsidRPr="00CA1208">
        <w:rPr>
          <w:rFonts w:ascii="Arial" w:hAnsi="Arial" w:cs="Arial"/>
          <w:i/>
          <w:iCs/>
          <w:color w:val="auto"/>
          <w:sz w:val="24"/>
          <w:szCs w:val="24"/>
          <w:lang w:val="es-ES_tradnl"/>
        </w:rPr>
        <w:t xml:space="preserve"> de la población en </w:t>
      </w:r>
      <w:r w:rsidR="000A0E17" w:rsidRPr="00CA1208">
        <w:rPr>
          <w:rFonts w:ascii="Arial" w:hAnsi="Arial" w:cs="Arial"/>
          <w:i/>
          <w:iCs/>
          <w:color w:val="auto"/>
          <w:sz w:val="24"/>
          <w:szCs w:val="24"/>
          <w:lang w:val="es-ES_tradnl"/>
        </w:rPr>
        <w:t xml:space="preserve">General  </w:t>
      </w:r>
      <w:r w:rsidRPr="00CA1208">
        <w:rPr>
          <w:rFonts w:ascii="Arial" w:hAnsi="Arial" w:cs="Arial"/>
          <w:i/>
          <w:iCs/>
          <w:color w:val="auto"/>
          <w:sz w:val="24"/>
          <w:szCs w:val="24"/>
          <w:lang w:val="es-ES_tradnl"/>
        </w:rPr>
        <w:t xml:space="preserve"> y que conforman su identidad cultural”</w:t>
      </w:r>
      <w:r w:rsidRPr="00CA1208">
        <w:rPr>
          <w:rFonts w:ascii="Arial" w:hAnsi="Arial" w:cs="Arial"/>
          <w:color w:val="auto"/>
          <w:sz w:val="24"/>
          <w:szCs w:val="24"/>
          <w:lang w:val="es-ES_tradnl"/>
        </w:rPr>
        <w:t xml:space="preserve">, es decir, las </w:t>
      </w:r>
      <w:r w:rsidRPr="00CA1208">
        <w:rPr>
          <w:rFonts w:ascii="Arial" w:hAnsi="Arial" w:cs="Arial"/>
          <w:i/>
          <w:iCs/>
          <w:color w:val="auto"/>
          <w:sz w:val="24"/>
          <w:szCs w:val="24"/>
          <w:lang w:val="es-ES_tradnl"/>
        </w:rPr>
        <w:t>“particularidades propias, sus características económicas y sociales, así como su situación de especial vulnerabilidad, su derecho consuetudinario, valores, usos y costumbres”</w:t>
      </w:r>
      <w:r w:rsidRPr="00CA1208">
        <w:rPr>
          <w:rStyle w:val="Refdenotaalpie"/>
          <w:rFonts w:ascii="Arial" w:hAnsi="Arial" w:cs="Arial"/>
          <w:color w:val="auto"/>
          <w:sz w:val="24"/>
          <w:szCs w:val="24"/>
          <w:lang w:val="es-ES_tradnl"/>
        </w:rPr>
        <w:footnoteReference w:id="26"/>
      </w:r>
      <w:r w:rsidRPr="00CA1208">
        <w:rPr>
          <w:rFonts w:ascii="Arial" w:hAnsi="Arial" w:cs="Arial"/>
          <w:color w:val="auto"/>
          <w:sz w:val="24"/>
          <w:szCs w:val="24"/>
          <w:lang w:val="es-ES_tradnl"/>
        </w:rPr>
        <w:t>, lo cual es concordante con el artículo 8.1 del Convenio 169 de la Organización Internacional del Trabajo (OIT).</w:t>
      </w:r>
      <w:bookmarkEnd w:id="6"/>
    </w:p>
    <w:p w14:paraId="38845487" w14:textId="414A327E" w:rsidR="009F0ADE" w:rsidRPr="00CA1208" w:rsidRDefault="00634A5C" w:rsidP="008D6E2C">
      <w:pPr>
        <w:spacing w:before="120" w:after="120" w:line="276" w:lineRule="auto"/>
        <w:ind w:left="284" w:right="0" w:firstLine="0"/>
        <w:rPr>
          <w:rFonts w:ascii="Arial" w:hAnsi="Arial" w:cs="Arial"/>
          <w:color w:val="auto"/>
          <w:sz w:val="24"/>
          <w:szCs w:val="24"/>
        </w:rPr>
      </w:pPr>
      <w:r w:rsidRPr="00CA1208">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CA1208">
        <w:rPr>
          <w:rStyle w:val="Refdenotaalpie"/>
          <w:rFonts w:ascii="Arial" w:hAnsi="Arial" w:cs="Arial"/>
          <w:color w:val="auto"/>
          <w:sz w:val="24"/>
          <w:szCs w:val="24"/>
        </w:rPr>
        <w:footnoteReference w:id="27"/>
      </w:r>
      <w:r w:rsidRPr="00CA1208">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CA1208">
        <w:rPr>
          <w:rFonts w:ascii="Arial" w:hAnsi="Arial" w:cs="Arial"/>
          <w:color w:val="auto"/>
          <w:sz w:val="24"/>
          <w:szCs w:val="24"/>
        </w:rPr>
        <w:t>de la relación entre la normatividad y los sistemas normativos indígenas con el Estado.</w:t>
      </w:r>
      <w:r w:rsidRPr="00CA1208">
        <w:rPr>
          <w:rFonts w:ascii="Arial" w:hAnsi="Arial" w:cs="Arial"/>
          <w:color w:val="auto"/>
          <w:sz w:val="24"/>
          <w:szCs w:val="24"/>
        </w:rPr>
        <w:t xml:space="preserve"> </w:t>
      </w:r>
    </w:p>
    <w:p w14:paraId="12BF77C3" w14:textId="77777777" w:rsidR="00607131" w:rsidRPr="00CA1208" w:rsidRDefault="00607131" w:rsidP="008D6E2C">
      <w:pPr>
        <w:spacing w:after="240" w:line="276" w:lineRule="auto"/>
        <w:ind w:left="300" w:right="0" w:hanging="11"/>
        <w:rPr>
          <w:rFonts w:ascii="Arial" w:hAnsi="Arial" w:cs="Arial"/>
          <w:color w:val="auto"/>
          <w:sz w:val="24"/>
          <w:szCs w:val="24"/>
        </w:rPr>
      </w:pPr>
      <w:bookmarkStart w:id="8" w:name="_Hlk94891281"/>
      <w:r w:rsidRPr="00CA1208">
        <w:rPr>
          <w:rFonts w:ascii="Arial" w:hAnsi="Arial" w:cs="Arial"/>
          <w:color w:val="auto"/>
          <w:sz w:val="24"/>
          <w:szCs w:val="24"/>
        </w:rPr>
        <w:t xml:space="preserve">Sobre el particular, la Sala Superior del Tribunal Electoral del Poder Judicial de la Federación, expediente SUP-REC-193/2016, expuso: </w:t>
      </w:r>
    </w:p>
    <w:p w14:paraId="56622BA9" w14:textId="0D06DE02" w:rsidR="00607131" w:rsidRPr="00CA1208" w:rsidRDefault="00607131" w:rsidP="00DF0486">
      <w:pPr>
        <w:spacing w:after="240" w:line="276" w:lineRule="auto"/>
        <w:ind w:left="709" w:right="474" w:hanging="11"/>
        <w:rPr>
          <w:rFonts w:ascii="Arial" w:hAnsi="Arial" w:cs="Arial"/>
          <w:i/>
          <w:iCs/>
          <w:color w:val="auto"/>
          <w:sz w:val="24"/>
          <w:szCs w:val="24"/>
        </w:rPr>
      </w:pPr>
      <w:r w:rsidRPr="00CA1208">
        <w:rPr>
          <w:rFonts w:ascii="Arial" w:hAnsi="Arial" w:cs="Arial"/>
          <w:i/>
          <w:iCs/>
          <w:color w:val="auto"/>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CA1208">
        <w:rPr>
          <w:rFonts w:ascii="Arial" w:hAnsi="Arial" w:cs="Arial"/>
          <w:i/>
          <w:iCs/>
          <w:color w:val="auto"/>
          <w:sz w:val="24"/>
          <w:szCs w:val="24"/>
        </w:rPr>
        <w:t>que,</w:t>
      </w:r>
      <w:r w:rsidRPr="00CA1208">
        <w:rPr>
          <w:rFonts w:ascii="Arial" w:hAnsi="Arial" w:cs="Arial"/>
          <w:i/>
          <w:iCs/>
          <w:color w:val="auto"/>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8"/>
    <w:p w14:paraId="0BF95A91" w14:textId="5516B0E5" w:rsidR="00B13025" w:rsidRPr="00CA1208" w:rsidRDefault="00B13025" w:rsidP="008D6E2C">
      <w:pPr>
        <w:spacing w:before="120" w:after="120" w:line="276" w:lineRule="auto"/>
        <w:ind w:left="284" w:right="0" w:firstLine="0"/>
        <w:rPr>
          <w:rFonts w:ascii="Arial" w:hAnsi="Arial" w:cs="Arial"/>
          <w:color w:val="auto"/>
          <w:sz w:val="24"/>
          <w:szCs w:val="24"/>
        </w:rPr>
      </w:pPr>
      <w:r w:rsidRPr="00CA1208">
        <w:rPr>
          <w:rFonts w:ascii="Arial" w:hAnsi="Arial" w:cs="Arial"/>
          <w:color w:val="auto"/>
          <w:sz w:val="24"/>
          <w:szCs w:val="24"/>
        </w:rPr>
        <w:t>Por otra parte, ha sido criterio de</w:t>
      </w:r>
      <w:r w:rsidR="00834CD5">
        <w:rPr>
          <w:rFonts w:ascii="Arial" w:hAnsi="Arial" w:cs="Arial"/>
          <w:color w:val="auto"/>
          <w:sz w:val="24"/>
          <w:szCs w:val="24"/>
        </w:rPr>
        <w:t xml:space="preserve">l </w:t>
      </w:r>
      <w:r w:rsidRPr="00CA1208">
        <w:rPr>
          <w:rFonts w:ascii="Arial" w:hAnsi="Arial" w:cs="Arial"/>
          <w:color w:val="auto"/>
          <w:sz w:val="24"/>
          <w:szCs w:val="24"/>
        </w:rPr>
        <w:t xml:space="preserve">Consejo </w:t>
      </w:r>
      <w:r w:rsidR="000A0E17" w:rsidRPr="00CA1208">
        <w:rPr>
          <w:rFonts w:ascii="Arial" w:hAnsi="Arial" w:cs="Arial"/>
          <w:color w:val="auto"/>
          <w:sz w:val="24"/>
          <w:szCs w:val="24"/>
        </w:rPr>
        <w:t>General</w:t>
      </w:r>
      <w:r w:rsidRPr="00CA1208">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12D7A019" w14:textId="4EE18569" w:rsidR="008C10B4" w:rsidRPr="00CA1208" w:rsidRDefault="008C10B4" w:rsidP="008C10B4">
      <w:pPr>
        <w:spacing w:line="276" w:lineRule="auto"/>
        <w:ind w:left="284"/>
        <w:rPr>
          <w:rFonts w:ascii="Arial" w:hAnsi="Arial" w:cs="Arial"/>
          <w:color w:val="auto"/>
          <w:sz w:val="24"/>
          <w:szCs w:val="24"/>
        </w:rPr>
      </w:pPr>
      <w:r w:rsidRPr="00CA1208">
        <w:rPr>
          <w:rFonts w:ascii="Arial" w:hAnsi="Arial" w:cs="Arial"/>
          <w:color w:val="auto"/>
          <w:sz w:val="24"/>
          <w:szCs w:val="24"/>
        </w:rPr>
        <w:t>Por ello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importantes como:</w:t>
      </w:r>
    </w:p>
    <w:p w14:paraId="75258F42" w14:textId="77777777" w:rsidR="008C10B4" w:rsidRPr="00CA1208" w:rsidRDefault="008C10B4" w:rsidP="00B714B9">
      <w:pPr>
        <w:spacing w:line="276" w:lineRule="auto"/>
        <w:ind w:left="567"/>
        <w:rPr>
          <w:rFonts w:ascii="Arial" w:hAnsi="Arial" w:cs="Arial"/>
          <w:color w:val="auto"/>
          <w:sz w:val="24"/>
          <w:szCs w:val="24"/>
        </w:rPr>
      </w:pPr>
      <w:r w:rsidRPr="00CA1208">
        <w:rPr>
          <w:rFonts w:ascii="Arial" w:hAnsi="Arial" w:cs="Arial"/>
          <w:color w:val="auto"/>
          <w:sz w:val="24"/>
          <w:szCs w:val="24"/>
        </w:rPr>
        <w:t>1.</w:t>
      </w:r>
      <w:r w:rsidRPr="00CA1208">
        <w:rPr>
          <w:rFonts w:ascii="Arial" w:hAnsi="Arial" w:cs="Arial"/>
          <w:color w:val="auto"/>
          <w:sz w:val="24"/>
          <w:szCs w:val="24"/>
        </w:rPr>
        <w:tab/>
        <w:t>Aquellos municipios en lo que, por numeralia se encuentran en la mínima diferencia para incrementar la participación de las mujeres indígenas.</w:t>
      </w:r>
    </w:p>
    <w:p w14:paraId="3CF5CF50" w14:textId="77777777" w:rsidR="008C10B4" w:rsidRPr="00CA1208" w:rsidRDefault="008C10B4" w:rsidP="00B714B9">
      <w:pPr>
        <w:spacing w:line="276" w:lineRule="auto"/>
        <w:ind w:left="567"/>
        <w:rPr>
          <w:rFonts w:ascii="Arial" w:hAnsi="Arial" w:cs="Arial"/>
          <w:color w:val="auto"/>
          <w:sz w:val="24"/>
          <w:szCs w:val="24"/>
        </w:rPr>
      </w:pPr>
      <w:r w:rsidRPr="00CA1208">
        <w:rPr>
          <w:rFonts w:ascii="Arial" w:hAnsi="Arial" w:cs="Arial"/>
          <w:color w:val="auto"/>
          <w:sz w:val="24"/>
          <w:szCs w:val="24"/>
        </w:rPr>
        <w:t>2.</w:t>
      </w:r>
      <w:r w:rsidRPr="00CA1208">
        <w:rPr>
          <w:rFonts w:ascii="Arial" w:hAnsi="Arial" w:cs="Arial"/>
          <w:color w:val="auto"/>
          <w:sz w:val="24"/>
          <w:szCs w:val="24"/>
        </w:rPr>
        <w:tab/>
        <w:t>Aquellos municipios en lo que, las mujeres ocupan presidencias y sindicaturas propietarias, atendiendo a la responsabilidad de encabezar y dirigir los trabajos de una comunidad, cabecera y/o municipio.</w:t>
      </w:r>
    </w:p>
    <w:p w14:paraId="3D1EFF1D" w14:textId="77777777" w:rsidR="008C10B4" w:rsidRPr="00CA1208" w:rsidRDefault="008C10B4" w:rsidP="00B714B9">
      <w:pPr>
        <w:spacing w:line="276" w:lineRule="auto"/>
        <w:ind w:left="567"/>
        <w:rPr>
          <w:rFonts w:ascii="Arial" w:hAnsi="Arial" w:cs="Arial"/>
          <w:color w:val="auto"/>
          <w:sz w:val="24"/>
          <w:szCs w:val="24"/>
        </w:rPr>
      </w:pPr>
      <w:r w:rsidRPr="00CA1208">
        <w:rPr>
          <w:rFonts w:ascii="Arial" w:hAnsi="Arial" w:cs="Arial"/>
          <w:color w:val="auto"/>
          <w:sz w:val="24"/>
          <w:szCs w:val="24"/>
        </w:rPr>
        <w:t>3.</w:t>
      </w:r>
      <w:r w:rsidRPr="00CA1208">
        <w:rPr>
          <w:rFonts w:ascii="Arial" w:hAnsi="Arial" w:cs="Arial"/>
          <w:color w:val="auto"/>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692DC736" w14:textId="77777777" w:rsidR="008C10B4" w:rsidRPr="00CA1208" w:rsidRDefault="008C10B4" w:rsidP="00B714B9">
      <w:pPr>
        <w:spacing w:line="276" w:lineRule="auto"/>
        <w:ind w:left="567"/>
        <w:rPr>
          <w:rFonts w:ascii="Arial" w:hAnsi="Arial" w:cs="Arial"/>
          <w:color w:val="auto"/>
          <w:sz w:val="24"/>
          <w:szCs w:val="24"/>
        </w:rPr>
      </w:pPr>
      <w:r w:rsidRPr="00CA1208">
        <w:rPr>
          <w:rFonts w:ascii="Arial" w:hAnsi="Arial" w:cs="Arial"/>
          <w:color w:val="auto"/>
          <w:sz w:val="24"/>
          <w:szCs w:val="24"/>
        </w:rPr>
        <w:t>4.</w:t>
      </w:r>
      <w:r w:rsidRPr="00CA1208">
        <w:rPr>
          <w:rFonts w:ascii="Arial" w:hAnsi="Arial" w:cs="Arial"/>
          <w:color w:val="auto"/>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1C404DFE" w14:textId="77777777" w:rsidR="008C10B4" w:rsidRPr="00CA1208" w:rsidRDefault="008C10B4" w:rsidP="00B714B9">
      <w:pPr>
        <w:spacing w:line="276" w:lineRule="auto"/>
        <w:ind w:left="567"/>
        <w:rPr>
          <w:rFonts w:ascii="Arial" w:hAnsi="Arial" w:cs="Arial"/>
          <w:color w:val="auto"/>
          <w:sz w:val="24"/>
          <w:szCs w:val="24"/>
        </w:rPr>
      </w:pPr>
      <w:r w:rsidRPr="00CA1208">
        <w:rPr>
          <w:rFonts w:ascii="Arial" w:hAnsi="Arial" w:cs="Arial"/>
          <w:color w:val="auto"/>
          <w:sz w:val="24"/>
          <w:szCs w:val="24"/>
        </w:rPr>
        <w:t>5.</w:t>
      </w:r>
      <w:r w:rsidRPr="00CA1208">
        <w:rPr>
          <w:rFonts w:ascii="Arial" w:hAnsi="Arial" w:cs="Arial"/>
          <w:color w:val="auto"/>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5FF75A35" w14:textId="5D88137E" w:rsidR="009460EB" w:rsidRPr="00CA1208" w:rsidRDefault="008C10B4" w:rsidP="008C10B4">
      <w:pPr>
        <w:spacing w:line="276" w:lineRule="auto"/>
        <w:ind w:left="284"/>
        <w:rPr>
          <w:rFonts w:ascii="Arial" w:hAnsi="Arial" w:cs="Arial"/>
          <w:b/>
          <w:bCs/>
          <w:color w:val="auto"/>
          <w:sz w:val="24"/>
          <w:szCs w:val="24"/>
        </w:rPr>
      </w:pPr>
      <w:r w:rsidRPr="00CA1208">
        <w:rPr>
          <w:rFonts w:ascii="Arial" w:hAnsi="Arial" w:cs="Arial"/>
          <w:color w:val="auto"/>
          <w:sz w:val="24"/>
          <w:szCs w:val="24"/>
        </w:rPr>
        <w:t>La aplicación del principio de progresividad, como característica de los derechos humanos, tienen justificación en los dispuesto por la fracción XIX del artículo 32 de la LIPEEO que prevé los procesos electivos, para su conocimiento y validez, se desarrollen con ape</w:t>
      </w:r>
      <w:r w:rsidR="0089192A" w:rsidRPr="00CA1208">
        <w:rPr>
          <w:rFonts w:ascii="Arial" w:hAnsi="Arial" w:cs="Arial"/>
          <w:color w:val="auto"/>
          <w:sz w:val="24"/>
          <w:szCs w:val="24"/>
        </w:rPr>
        <w:t>go</w:t>
      </w:r>
      <w:r w:rsidRPr="00CA1208">
        <w:rPr>
          <w:rFonts w:ascii="Arial" w:hAnsi="Arial" w:cs="Arial"/>
          <w:color w:val="auto"/>
          <w:sz w:val="24"/>
          <w:szCs w:val="24"/>
        </w:rPr>
        <w:t xml:space="preserve"> a los derechos humanos </w:t>
      </w:r>
      <w:r w:rsidRPr="00CA1208">
        <w:rPr>
          <w:rFonts w:ascii="Arial" w:hAnsi="Arial" w:cs="Arial"/>
          <w:b/>
          <w:bCs/>
          <w:color w:val="auto"/>
          <w:sz w:val="24"/>
          <w:szCs w:val="24"/>
        </w:rPr>
        <w:t xml:space="preserve">procurando la progresividad en la paridad entre hombres y mujeres.  </w:t>
      </w:r>
    </w:p>
    <w:p w14:paraId="478D62FC" w14:textId="77777777" w:rsidR="009460EB" w:rsidRPr="00CA1208" w:rsidRDefault="009460EB" w:rsidP="009460EB">
      <w:pPr>
        <w:spacing w:line="276" w:lineRule="auto"/>
        <w:rPr>
          <w:rFonts w:ascii="Arial" w:hAnsi="Arial" w:cs="Arial"/>
          <w:bCs/>
          <w:color w:val="auto"/>
          <w:sz w:val="24"/>
          <w:szCs w:val="24"/>
          <w:lang w:val="es-ES_tradnl"/>
        </w:rPr>
      </w:pPr>
      <w:r w:rsidRPr="00CA1208">
        <w:rPr>
          <w:rFonts w:ascii="Arial" w:hAnsi="Arial" w:cs="Arial"/>
          <w:bCs/>
          <w:color w:val="auto"/>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sidRPr="00CA1208">
        <w:rPr>
          <w:rFonts w:ascii="Arial" w:hAnsi="Arial" w:cs="Arial"/>
          <w:bCs/>
          <w:color w:val="auto"/>
          <w:sz w:val="24"/>
          <w:szCs w:val="24"/>
          <w:lang w:val="es-ES_tradnl"/>
        </w:rPr>
        <w:t xml:space="preserve">del Estado a las posibilidades de restricción de esos derechos. </w:t>
      </w:r>
    </w:p>
    <w:p w14:paraId="161B3F2E" w14:textId="77777777" w:rsidR="009460EB" w:rsidRPr="00CA1208" w:rsidRDefault="009460EB" w:rsidP="009460EB">
      <w:pPr>
        <w:spacing w:line="276" w:lineRule="auto"/>
        <w:rPr>
          <w:rFonts w:ascii="Arial" w:hAnsi="Arial" w:cs="Arial"/>
          <w:b/>
          <w:color w:val="auto"/>
          <w:sz w:val="24"/>
          <w:szCs w:val="24"/>
          <w:lang w:val="es-ES_tradnl"/>
        </w:rPr>
      </w:pPr>
      <w:r w:rsidRPr="00CA1208">
        <w:rPr>
          <w:rFonts w:ascii="Arial" w:hAnsi="Arial" w:cs="Arial"/>
          <w:bCs/>
          <w:color w:val="auto"/>
          <w:sz w:val="24"/>
          <w:szCs w:val="24"/>
          <w:lang w:val="es-ES_tradnl"/>
        </w:rPr>
        <w:t>Es</w:t>
      </w:r>
      <w:r w:rsidRPr="00CA1208">
        <w:rPr>
          <w:rFonts w:ascii="Arial" w:hAnsi="Arial" w:cs="Arial"/>
          <w:bCs/>
          <w:color w:val="auto"/>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CA1208">
        <w:rPr>
          <w:rFonts w:ascii="Arial" w:hAnsi="Arial" w:cs="Arial"/>
          <w:bCs/>
          <w:color w:val="auto"/>
          <w:sz w:val="24"/>
          <w:szCs w:val="24"/>
          <w:lang w:val="es-ES_tradnl"/>
        </w:rPr>
        <w:t>en el sentido de disminuir el derecho fundamental de alguien.</w:t>
      </w:r>
    </w:p>
    <w:p w14:paraId="2E539530" w14:textId="77777777" w:rsidR="009460EB" w:rsidRPr="00CA1208" w:rsidRDefault="009460EB" w:rsidP="009460EB">
      <w:pPr>
        <w:spacing w:line="276" w:lineRule="auto"/>
        <w:rPr>
          <w:rFonts w:ascii="Arial" w:hAnsi="Arial" w:cs="Arial"/>
          <w:b/>
          <w:color w:val="auto"/>
          <w:sz w:val="24"/>
          <w:szCs w:val="24"/>
          <w:lang w:val="es-ES_tradnl"/>
        </w:rPr>
      </w:pPr>
      <w:r w:rsidRPr="00CA1208">
        <w:rPr>
          <w:rFonts w:ascii="Arial" w:hAnsi="Arial" w:cs="Arial"/>
          <w:bCs/>
          <w:color w:val="auto"/>
          <w:sz w:val="24"/>
          <w:szCs w:val="24"/>
          <w:lang w:val="es-ES_tradnl"/>
        </w:rPr>
        <w:t>La</w:t>
      </w:r>
      <w:r w:rsidRPr="00CA1208">
        <w:rPr>
          <w:rFonts w:ascii="Arial" w:hAnsi="Arial" w:cs="Arial"/>
          <w:bCs/>
          <w:color w:val="auto"/>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578F253B" w14:textId="77777777" w:rsidR="009460EB" w:rsidRPr="00CA1208" w:rsidRDefault="009460EB" w:rsidP="009460EB">
      <w:pPr>
        <w:spacing w:line="276" w:lineRule="auto"/>
        <w:rPr>
          <w:rFonts w:ascii="Arial" w:hAnsi="Arial" w:cs="Arial"/>
          <w:bCs/>
          <w:color w:val="auto"/>
          <w:sz w:val="24"/>
          <w:szCs w:val="24"/>
          <w:lang w:val="es-ES"/>
        </w:rPr>
      </w:pPr>
      <w:r w:rsidRPr="00CA1208">
        <w:rPr>
          <w:rFonts w:ascii="Arial" w:hAnsi="Arial" w:cs="Arial"/>
          <w:bCs/>
          <w:color w:val="auto"/>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743D1E2C" w14:textId="77777777" w:rsidR="0055234C" w:rsidRPr="00CA1208" w:rsidRDefault="009460EB" w:rsidP="009460EB">
      <w:pPr>
        <w:spacing w:line="276" w:lineRule="auto"/>
        <w:rPr>
          <w:rFonts w:ascii="Arial" w:hAnsi="Arial" w:cs="Arial"/>
          <w:bCs/>
          <w:color w:val="auto"/>
          <w:sz w:val="24"/>
          <w:szCs w:val="24"/>
          <w:lang w:val="es-ES"/>
        </w:rPr>
      </w:pPr>
      <w:r w:rsidRPr="00CA1208">
        <w:rPr>
          <w:rFonts w:ascii="Arial" w:hAnsi="Arial" w:cs="Arial"/>
          <w:bCs/>
          <w:color w:val="auto"/>
          <w:sz w:val="24"/>
          <w:szCs w:val="24"/>
          <w:lang w:val="es-ES"/>
        </w:rPr>
        <w:t>Por su parte, los Tribunales Electorales ha establecido que el principio de progresividad</w:t>
      </w:r>
      <w:r w:rsidRPr="00CA1208">
        <w:rPr>
          <w:rFonts w:ascii="Arial" w:hAnsi="Arial" w:cs="Arial"/>
          <w:bCs/>
          <w:color w:val="auto"/>
          <w:sz w:val="24"/>
          <w:szCs w:val="24"/>
          <w:vertAlign w:val="superscript"/>
          <w:lang w:val="es-ES"/>
        </w:rPr>
        <w:footnoteReference w:id="28"/>
      </w:r>
      <w:r w:rsidRPr="00CA1208">
        <w:rPr>
          <w:rFonts w:ascii="Arial" w:hAnsi="Arial" w:cs="Arial"/>
          <w:bCs/>
          <w:color w:val="auto"/>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370CD9E6" w14:textId="01E61EED" w:rsidR="009460EB" w:rsidRPr="00CA1208" w:rsidRDefault="009460EB" w:rsidP="009460EB">
      <w:pPr>
        <w:spacing w:line="276" w:lineRule="auto"/>
        <w:rPr>
          <w:rFonts w:ascii="Arial" w:hAnsi="Arial" w:cs="Arial"/>
          <w:bCs/>
          <w:color w:val="auto"/>
          <w:sz w:val="24"/>
          <w:szCs w:val="24"/>
          <w:lang w:val="es-ES"/>
        </w:rPr>
      </w:pPr>
      <w:r w:rsidRPr="00CA1208">
        <w:rPr>
          <w:rFonts w:ascii="Arial" w:hAnsi="Arial" w:cs="Arial"/>
          <w:bCs/>
          <w:color w:val="auto"/>
          <w:sz w:val="24"/>
          <w:szCs w:val="24"/>
          <w:lang w:val="es-ES"/>
        </w:rPr>
        <w:t>Bajo esta consideración, la Sala Regional Xalapa del Tribunal Electoral del Poder Judicial de la Federación, en la sentencia del juicio SX-JDC-140/2020</w:t>
      </w:r>
      <w:r w:rsidRPr="00CA1208">
        <w:rPr>
          <w:rFonts w:ascii="Arial" w:hAnsi="Arial" w:cs="Arial"/>
          <w:bCs/>
          <w:color w:val="auto"/>
          <w:sz w:val="24"/>
          <w:szCs w:val="24"/>
          <w:vertAlign w:val="superscript"/>
          <w:lang w:val="es-ES"/>
        </w:rPr>
        <w:footnoteReference w:id="29"/>
      </w:r>
      <w:r w:rsidRPr="00CA1208">
        <w:rPr>
          <w:rFonts w:ascii="Arial" w:hAnsi="Arial" w:cs="Arial"/>
          <w:bCs/>
          <w:color w:val="auto"/>
          <w:sz w:val="24"/>
          <w:szCs w:val="24"/>
          <w:lang w:val="es-ES"/>
        </w:rPr>
        <w:t xml:space="preserve">, sostuvo que: </w:t>
      </w:r>
    </w:p>
    <w:p w14:paraId="03101DEE" w14:textId="77777777" w:rsidR="009460EB" w:rsidRPr="00CA1208" w:rsidRDefault="009460EB" w:rsidP="009460EB">
      <w:pPr>
        <w:spacing w:line="276" w:lineRule="auto"/>
        <w:ind w:left="720"/>
        <w:rPr>
          <w:rFonts w:ascii="Arial" w:hAnsi="Arial" w:cs="Arial"/>
          <w:bCs/>
          <w:i/>
          <w:iCs/>
          <w:color w:val="auto"/>
          <w:sz w:val="24"/>
          <w:szCs w:val="24"/>
          <w:lang w:val="es-ES"/>
        </w:rPr>
      </w:pPr>
      <w:r w:rsidRPr="00CA1208">
        <w:rPr>
          <w:rFonts w:ascii="Arial" w:hAnsi="Arial" w:cs="Arial"/>
          <w:bCs/>
          <w:i/>
          <w:iCs/>
          <w:color w:val="auto"/>
          <w:sz w:val="24"/>
          <w:szCs w:val="24"/>
          <w:lang w:val="es-ES"/>
        </w:rPr>
        <w:t>140.</w:t>
      </w:r>
      <w:r w:rsidRPr="00CA1208">
        <w:rPr>
          <w:rFonts w:ascii="Arial" w:hAnsi="Arial" w:cs="Arial"/>
          <w:bCs/>
          <w:i/>
          <w:iCs/>
          <w:color w:val="auto"/>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1C58F0FB" w14:textId="77777777" w:rsidR="009460EB" w:rsidRPr="00CA1208" w:rsidRDefault="009460EB" w:rsidP="009460EB">
      <w:pPr>
        <w:rPr>
          <w:rFonts w:ascii="Arial" w:hAnsi="Arial" w:cs="Arial"/>
          <w:color w:val="auto"/>
        </w:rPr>
      </w:pPr>
      <w:r w:rsidRPr="00CA1208">
        <w:rPr>
          <w:rFonts w:ascii="Arial" w:hAnsi="Arial" w:cs="Arial"/>
          <w:color w:val="auto"/>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0E3FB8C8" w14:textId="3DA777FC" w:rsidR="008C10B4" w:rsidRPr="00CA1208" w:rsidRDefault="009460EB" w:rsidP="00A90494">
      <w:pPr>
        <w:tabs>
          <w:tab w:val="num" w:pos="426"/>
        </w:tabs>
        <w:spacing w:before="120" w:after="120" w:line="276" w:lineRule="auto"/>
        <w:ind w:left="284" w:right="0" w:firstLine="0"/>
        <w:rPr>
          <w:rFonts w:ascii="Arial" w:hAnsi="Arial" w:cs="Arial"/>
          <w:b/>
          <w:color w:val="auto"/>
          <w:sz w:val="24"/>
          <w:szCs w:val="24"/>
        </w:rPr>
      </w:pPr>
      <w:r w:rsidRPr="00CA1208">
        <w:rPr>
          <w:rFonts w:ascii="Arial" w:hAnsi="Arial" w:cs="Arial"/>
          <w:color w:val="auto"/>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008C10B4" w:rsidRPr="00CA1208">
        <w:rPr>
          <w:rFonts w:ascii="Arial" w:hAnsi="Arial" w:cs="Arial"/>
          <w:b/>
          <w:bCs/>
          <w:color w:val="auto"/>
          <w:sz w:val="24"/>
          <w:szCs w:val="24"/>
        </w:rPr>
        <w:t xml:space="preserve">                 </w:t>
      </w:r>
      <w:r w:rsidR="008C10B4" w:rsidRPr="00CA1208">
        <w:rPr>
          <w:rFonts w:ascii="Arial" w:hAnsi="Arial" w:cs="Arial"/>
          <w:color w:val="auto"/>
          <w:sz w:val="24"/>
          <w:szCs w:val="24"/>
        </w:rPr>
        <w:t xml:space="preserve">        </w:t>
      </w:r>
    </w:p>
    <w:p w14:paraId="47AB7EA8" w14:textId="6BE41B23" w:rsidR="009F0ADE" w:rsidRPr="00CA1208" w:rsidRDefault="00634A5C" w:rsidP="008D6E2C">
      <w:pPr>
        <w:spacing w:before="120" w:after="120" w:line="276" w:lineRule="auto"/>
        <w:ind w:left="284" w:right="0" w:firstLine="0"/>
        <w:rPr>
          <w:rFonts w:ascii="Arial" w:hAnsi="Arial" w:cs="Arial"/>
          <w:color w:val="auto"/>
          <w:sz w:val="24"/>
          <w:szCs w:val="24"/>
        </w:rPr>
      </w:pPr>
      <w:r w:rsidRPr="00CA1208">
        <w:rPr>
          <w:rFonts w:ascii="Arial" w:hAnsi="Arial" w:cs="Arial"/>
          <w:b/>
          <w:color w:val="auto"/>
          <w:sz w:val="24"/>
          <w:szCs w:val="24"/>
        </w:rPr>
        <w:t xml:space="preserve">TERCERA. Calificación de la elección. </w:t>
      </w:r>
      <w:r w:rsidRPr="00CA1208">
        <w:rPr>
          <w:rFonts w:ascii="Arial" w:hAnsi="Arial" w:cs="Arial"/>
          <w:color w:val="auto"/>
          <w:sz w:val="24"/>
          <w:szCs w:val="24"/>
        </w:rPr>
        <w:t xml:space="preserve">Conforme a lo expuesto </w:t>
      </w:r>
      <w:r w:rsidR="00467346" w:rsidRPr="00CA1208">
        <w:rPr>
          <w:rFonts w:ascii="Arial" w:hAnsi="Arial" w:cs="Arial"/>
          <w:color w:val="auto"/>
          <w:sz w:val="24"/>
          <w:szCs w:val="24"/>
        </w:rPr>
        <w:t xml:space="preserve">respecto de los elementos que </w:t>
      </w:r>
      <w:r w:rsidR="00B56344" w:rsidRPr="00F72E98">
        <w:rPr>
          <w:rFonts w:ascii="Arial" w:hAnsi="Arial" w:cs="Arial"/>
          <w:color w:val="000000" w:themeColor="text1"/>
          <w:sz w:val="24"/>
          <w:szCs w:val="24"/>
        </w:rPr>
        <w:t>est</w:t>
      </w:r>
      <w:r w:rsidR="00B56344">
        <w:rPr>
          <w:rFonts w:ascii="Arial" w:hAnsi="Arial" w:cs="Arial"/>
          <w:color w:val="000000" w:themeColor="text1"/>
          <w:sz w:val="24"/>
          <w:szCs w:val="24"/>
        </w:rPr>
        <w:t>a</w:t>
      </w:r>
      <w:r w:rsidR="00B56344" w:rsidRPr="00F72E98">
        <w:rPr>
          <w:rFonts w:ascii="Arial" w:hAnsi="Arial" w:cs="Arial"/>
          <w:color w:val="000000" w:themeColor="text1"/>
          <w:sz w:val="24"/>
          <w:szCs w:val="24"/>
        </w:rPr>
        <w:t xml:space="preserve"> </w:t>
      </w:r>
      <w:r w:rsidR="00B56344">
        <w:rPr>
          <w:rFonts w:ascii="Arial" w:hAnsi="Arial" w:cs="Arial"/>
          <w:color w:val="000000" w:themeColor="text1"/>
          <w:sz w:val="24"/>
          <w:szCs w:val="24"/>
        </w:rPr>
        <w:t>Comisión Permanente de Sistemas Normativos Indígenas</w:t>
      </w:r>
      <w:r w:rsidR="00B56344" w:rsidRPr="00F72E98" w:rsidDel="007D32A2">
        <w:rPr>
          <w:rFonts w:ascii="Arial" w:hAnsi="Arial" w:cs="Arial"/>
          <w:color w:val="000000" w:themeColor="text1"/>
          <w:sz w:val="24"/>
          <w:szCs w:val="24"/>
        </w:rPr>
        <w:t xml:space="preserve"> </w:t>
      </w:r>
      <w:r w:rsidR="00B56344">
        <w:rPr>
          <w:rFonts w:ascii="Arial" w:hAnsi="Arial" w:cs="Arial"/>
          <w:color w:val="000000" w:themeColor="text1"/>
          <w:sz w:val="24"/>
          <w:szCs w:val="24"/>
        </w:rPr>
        <w:t xml:space="preserve">(CPSNI) </w:t>
      </w:r>
      <w:r w:rsidR="00467346" w:rsidRPr="00CA1208">
        <w:rPr>
          <w:rFonts w:ascii="Arial" w:hAnsi="Arial" w:cs="Arial"/>
          <w:color w:val="auto"/>
          <w:sz w:val="24"/>
          <w:szCs w:val="24"/>
        </w:rPr>
        <w:t>debe verificar en las elecciones celebradas en los municipios que se rigen por Sistemas Normativos Indígenas</w:t>
      </w:r>
      <w:r w:rsidR="00C95009" w:rsidRPr="00CA1208">
        <w:rPr>
          <w:rFonts w:ascii="Arial" w:hAnsi="Arial" w:cs="Arial"/>
          <w:color w:val="auto"/>
          <w:sz w:val="24"/>
          <w:szCs w:val="24"/>
        </w:rPr>
        <w:t>, se</w:t>
      </w:r>
      <w:r w:rsidRPr="00CA1208">
        <w:rPr>
          <w:rFonts w:ascii="Arial" w:hAnsi="Arial" w:cs="Arial"/>
          <w:color w:val="auto"/>
          <w:sz w:val="24"/>
          <w:szCs w:val="24"/>
        </w:rPr>
        <w:t xml:space="preserve"> procede a realizar el estudio de la elecció</w:t>
      </w:r>
      <w:r w:rsidR="00834D31" w:rsidRPr="00CA1208">
        <w:rPr>
          <w:rFonts w:ascii="Arial" w:hAnsi="Arial" w:cs="Arial"/>
          <w:color w:val="auto"/>
          <w:sz w:val="24"/>
          <w:szCs w:val="24"/>
        </w:rPr>
        <w:t xml:space="preserve">n ordinaria </w:t>
      </w:r>
      <w:r w:rsidR="00C95009" w:rsidRPr="00CA1208">
        <w:rPr>
          <w:rFonts w:ascii="Arial" w:hAnsi="Arial" w:cs="Arial"/>
          <w:color w:val="auto"/>
          <w:sz w:val="24"/>
          <w:szCs w:val="24"/>
        </w:rPr>
        <w:t>celebrada el</w:t>
      </w:r>
      <w:r w:rsidR="006C0500" w:rsidRPr="00CA1208">
        <w:rPr>
          <w:rFonts w:ascii="Arial" w:hAnsi="Arial" w:cs="Arial"/>
          <w:color w:val="auto"/>
          <w:sz w:val="24"/>
          <w:szCs w:val="24"/>
        </w:rPr>
        <w:t xml:space="preserve"> 2</w:t>
      </w:r>
      <w:r w:rsidR="00B24795" w:rsidRPr="00CA1208">
        <w:rPr>
          <w:rFonts w:ascii="Arial" w:hAnsi="Arial" w:cs="Arial"/>
          <w:color w:val="auto"/>
          <w:sz w:val="24"/>
          <w:szCs w:val="24"/>
        </w:rPr>
        <w:t>8</w:t>
      </w:r>
      <w:r w:rsidR="00B13025" w:rsidRPr="00CA1208">
        <w:rPr>
          <w:rFonts w:ascii="Arial" w:hAnsi="Arial" w:cs="Arial"/>
          <w:color w:val="auto"/>
          <w:sz w:val="24"/>
          <w:szCs w:val="24"/>
        </w:rPr>
        <w:t xml:space="preserve"> de </w:t>
      </w:r>
      <w:r w:rsidR="00B24795" w:rsidRPr="00CA1208">
        <w:rPr>
          <w:rFonts w:ascii="Arial" w:hAnsi="Arial" w:cs="Arial"/>
          <w:color w:val="auto"/>
          <w:sz w:val="24"/>
          <w:szCs w:val="24"/>
        </w:rPr>
        <w:t>mayo</w:t>
      </w:r>
      <w:r w:rsidR="009D4FCC" w:rsidRPr="00CA1208">
        <w:rPr>
          <w:rFonts w:ascii="Arial" w:hAnsi="Arial" w:cs="Arial"/>
          <w:color w:val="auto"/>
          <w:sz w:val="24"/>
          <w:szCs w:val="24"/>
        </w:rPr>
        <w:t xml:space="preserve"> </w:t>
      </w:r>
      <w:r w:rsidR="00B13025" w:rsidRPr="00CA1208">
        <w:rPr>
          <w:rFonts w:ascii="Arial" w:hAnsi="Arial" w:cs="Arial"/>
          <w:color w:val="auto"/>
          <w:sz w:val="24"/>
          <w:szCs w:val="24"/>
        </w:rPr>
        <w:t>de 2022</w:t>
      </w:r>
      <w:r w:rsidRPr="00CA1208">
        <w:rPr>
          <w:rFonts w:ascii="Arial" w:hAnsi="Arial" w:cs="Arial"/>
          <w:color w:val="auto"/>
          <w:sz w:val="24"/>
          <w:szCs w:val="24"/>
        </w:rPr>
        <w:t>, en el</w:t>
      </w:r>
      <w:r w:rsidR="00A56EC3" w:rsidRPr="00CA1208">
        <w:rPr>
          <w:rFonts w:ascii="Arial" w:hAnsi="Arial" w:cs="Arial"/>
          <w:color w:val="auto"/>
          <w:sz w:val="24"/>
          <w:szCs w:val="24"/>
        </w:rPr>
        <w:t xml:space="preserve"> M</w:t>
      </w:r>
      <w:r w:rsidRPr="00CA1208">
        <w:rPr>
          <w:rFonts w:ascii="Arial" w:hAnsi="Arial" w:cs="Arial"/>
          <w:color w:val="auto"/>
          <w:sz w:val="24"/>
          <w:szCs w:val="24"/>
        </w:rPr>
        <w:t xml:space="preserve">unicipio de </w:t>
      </w:r>
      <w:r w:rsidR="00F66B68" w:rsidRPr="00CA1208">
        <w:rPr>
          <w:rFonts w:ascii="Arial" w:hAnsi="Arial" w:cs="Arial"/>
          <w:color w:val="auto"/>
          <w:sz w:val="24"/>
          <w:szCs w:val="24"/>
        </w:rPr>
        <w:t>San Pedro Yaneri</w:t>
      </w:r>
      <w:r w:rsidR="006C0500" w:rsidRPr="00CA1208">
        <w:rPr>
          <w:rFonts w:ascii="Arial" w:hAnsi="Arial" w:cs="Arial"/>
          <w:color w:val="auto"/>
          <w:sz w:val="24"/>
          <w:szCs w:val="24"/>
        </w:rPr>
        <w:t>,</w:t>
      </w:r>
      <w:r w:rsidRPr="00CA1208">
        <w:rPr>
          <w:rFonts w:ascii="Arial" w:hAnsi="Arial" w:cs="Arial"/>
          <w:color w:val="auto"/>
          <w:sz w:val="24"/>
          <w:szCs w:val="24"/>
        </w:rPr>
        <w:t xml:space="preserve"> Oaxaca, </w:t>
      </w:r>
      <w:r w:rsidR="00C95009" w:rsidRPr="00CA1208">
        <w:rPr>
          <w:rFonts w:ascii="Arial" w:hAnsi="Arial" w:cs="Arial"/>
          <w:color w:val="auto"/>
          <w:sz w:val="24"/>
          <w:szCs w:val="24"/>
        </w:rPr>
        <w:t>como se detalla enseguida:</w:t>
      </w:r>
    </w:p>
    <w:p w14:paraId="1926D50A" w14:textId="77777777" w:rsidR="009F0ADE" w:rsidRPr="00CA1208" w:rsidRDefault="00634A5C" w:rsidP="008D6E2C">
      <w:pPr>
        <w:spacing w:before="120" w:after="120" w:line="276" w:lineRule="auto"/>
        <w:ind w:left="284" w:right="0" w:firstLine="0"/>
        <w:rPr>
          <w:rFonts w:ascii="Arial" w:hAnsi="Arial" w:cs="Arial"/>
          <w:color w:val="auto"/>
          <w:sz w:val="24"/>
          <w:szCs w:val="24"/>
        </w:rPr>
      </w:pPr>
      <w:r w:rsidRPr="00CA1208">
        <w:rPr>
          <w:rFonts w:ascii="Arial" w:hAnsi="Arial" w:cs="Arial"/>
          <w:b/>
          <w:color w:val="auto"/>
          <w:sz w:val="24"/>
          <w:szCs w:val="24"/>
        </w:rPr>
        <w:t>a)</w:t>
      </w:r>
      <w:r w:rsidRPr="00CA1208">
        <w:rPr>
          <w:rFonts w:ascii="Arial" w:eastAsia="Arial" w:hAnsi="Arial" w:cs="Arial"/>
          <w:b/>
          <w:color w:val="auto"/>
          <w:sz w:val="24"/>
          <w:szCs w:val="24"/>
        </w:rPr>
        <w:t xml:space="preserve"> </w:t>
      </w:r>
      <w:r w:rsidRPr="00CA1208">
        <w:rPr>
          <w:rFonts w:ascii="Arial" w:hAnsi="Arial" w:cs="Arial"/>
          <w:b/>
          <w:color w:val="auto"/>
          <w:sz w:val="24"/>
          <w:szCs w:val="24"/>
        </w:rPr>
        <w:t xml:space="preserve">El apego a las normas establecidas por la comunidad o los acuerdos previos. </w:t>
      </w:r>
      <w:r w:rsidRPr="00CA1208">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0394DFCD" w14:textId="2EE2A85F" w:rsidR="0055234C" w:rsidRPr="00CA1208" w:rsidRDefault="00634A5C" w:rsidP="00B56344">
      <w:pPr>
        <w:spacing w:before="120" w:after="120" w:line="276" w:lineRule="auto"/>
        <w:ind w:right="0"/>
        <w:rPr>
          <w:rFonts w:ascii="Arial" w:hAnsi="Arial" w:cs="Arial"/>
          <w:color w:val="auto"/>
          <w:sz w:val="24"/>
          <w:szCs w:val="24"/>
        </w:rPr>
      </w:pPr>
      <w:r w:rsidRPr="00CA1208">
        <w:rPr>
          <w:rFonts w:ascii="Arial" w:hAnsi="Arial" w:cs="Arial"/>
          <w:color w:val="auto"/>
          <w:sz w:val="24"/>
          <w:szCs w:val="24"/>
        </w:rPr>
        <w:t>Al respecto, conforme a la documentación que obra en este Instituto dicho municipio elige a sus autoridades conforme a las reglas siguientes:</w:t>
      </w:r>
    </w:p>
    <w:p w14:paraId="1FEBBCA5" w14:textId="696CDF52" w:rsidR="00B13025" w:rsidRPr="00CA1208" w:rsidRDefault="00B13025" w:rsidP="008D6E2C">
      <w:pPr>
        <w:pStyle w:val="Prrafodelista"/>
        <w:numPr>
          <w:ilvl w:val="0"/>
          <w:numId w:val="12"/>
        </w:numPr>
        <w:spacing w:after="120" w:line="276" w:lineRule="auto"/>
        <w:ind w:left="993" w:right="0"/>
        <w:rPr>
          <w:rFonts w:ascii="Arial" w:hAnsi="Arial" w:cs="Arial"/>
          <w:b/>
          <w:bCs/>
          <w:color w:val="auto"/>
          <w:sz w:val="24"/>
          <w:szCs w:val="24"/>
        </w:rPr>
      </w:pPr>
      <w:r w:rsidRPr="00CA1208">
        <w:rPr>
          <w:rFonts w:ascii="Arial" w:hAnsi="Arial" w:cs="Arial"/>
          <w:b/>
          <w:bCs/>
          <w:color w:val="auto"/>
          <w:sz w:val="24"/>
          <w:szCs w:val="24"/>
        </w:rPr>
        <w:t xml:space="preserve">ACTOS PREVIOS </w:t>
      </w:r>
    </w:p>
    <w:p w14:paraId="06CD32F4" w14:textId="7EFFD550" w:rsidR="00B24795" w:rsidRPr="00CA1208" w:rsidRDefault="00B24795" w:rsidP="00DC3778">
      <w:pPr>
        <w:spacing w:after="120" w:line="276" w:lineRule="auto"/>
        <w:ind w:right="0"/>
        <w:rPr>
          <w:rFonts w:ascii="Arial" w:hAnsi="Arial" w:cs="Arial"/>
          <w:color w:val="auto"/>
          <w:sz w:val="24"/>
          <w:szCs w:val="24"/>
        </w:rPr>
      </w:pPr>
      <w:r w:rsidRPr="00CA1208">
        <w:rPr>
          <w:rFonts w:ascii="Arial" w:hAnsi="Arial" w:cs="Arial"/>
          <w:color w:val="auto"/>
          <w:sz w:val="24"/>
          <w:szCs w:val="24"/>
        </w:rPr>
        <w:t>De los antecedentes disponibles, se desprende que no realizan actos previos a la elección.</w:t>
      </w:r>
    </w:p>
    <w:p w14:paraId="62BBB011" w14:textId="23FFD0EE" w:rsidR="00B13025" w:rsidRPr="00CA1208" w:rsidRDefault="000A0E17" w:rsidP="00DC3778">
      <w:pPr>
        <w:pStyle w:val="Prrafodelista"/>
        <w:numPr>
          <w:ilvl w:val="0"/>
          <w:numId w:val="12"/>
        </w:numPr>
        <w:spacing w:after="120" w:line="276" w:lineRule="auto"/>
        <w:ind w:left="851" w:right="0"/>
        <w:rPr>
          <w:rFonts w:ascii="Arial" w:hAnsi="Arial" w:cs="Arial"/>
          <w:b/>
          <w:bCs/>
          <w:color w:val="auto"/>
          <w:sz w:val="24"/>
          <w:szCs w:val="24"/>
        </w:rPr>
      </w:pPr>
      <w:r w:rsidRPr="00CA1208">
        <w:rPr>
          <w:rFonts w:ascii="Arial" w:hAnsi="Arial" w:cs="Arial"/>
          <w:b/>
          <w:bCs/>
          <w:color w:val="auto"/>
          <w:sz w:val="24"/>
          <w:szCs w:val="24"/>
        </w:rPr>
        <w:t>ASAMBLEA</w:t>
      </w:r>
      <w:r w:rsidR="00B13025" w:rsidRPr="00CA1208">
        <w:rPr>
          <w:rFonts w:ascii="Arial" w:hAnsi="Arial" w:cs="Arial"/>
          <w:b/>
          <w:bCs/>
          <w:color w:val="auto"/>
          <w:sz w:val="24"/>
          <w:szCs w:val="24"/>
        </w:rPr>
        <w:t xml:space="preserve"> DE ELECCIÓN </w:t>
      </w:r>
    </w:p>
    <w:p w14:paraId="70FA6482" w14:textId="77777777" w:rsidR="00B24795" w:rsidRPr="00CA1208" w:rsidRDefault="00B24795" w:rsidP="00FA02B4">
      <w:pPr>
        <w:spacing w:after="120" w:line="276" w:lineRule="auto"/>
        <w:ind w:right="0"/>
        <w:rPr>
          <w:rFonts w:ascii="Arial" w:hAnsi="Arial" w:cs="Arial"/>
          <w:color w:val="auto"/>
          <w:sz w:val="24"/>
          <w:szCs w:val="24"/>
        </w:rPr>
      </w:pPr>
      <w:r w:rsidRPr="00CA1208">
        <w:rPr>
          <w:rFonts w:ascii="Arial" w:hAnsi="Arial" w:cs="Arial"/>
          <w:color w:val="auto"/>
          <w:sz w:val="24"/>
          <w:szCs w:val="24"/>
        </w:rPr>
        <w:t xml:space="preserve">La elección de Autoridades se realiza conforme a las siguientes reglas: </w:t>
      </w:r>
    </w:p>
    <w:p w14:paraId="70685105" w14:textId="33B89239" w:rsidR="00B24795" w:rsidRPr="00CA1208" w:rsidRDefault="00B24795" w:rsidP="00B24795">
      <w:pPr>
        <w:pStyle w:val="Prrafodelista"/>
        <w:numPr>
          <w:ilvl w:val="0"/>
          <w:numId w:val="36"/>
        </w:numPr>
        <w:spacing w:after="120" w:line="276" w:lineRule="auto"/>
        <w:ind w:right="0"/>
        <w:rPr>
          <w:rFonts w:ascii="Arial" w:hAnsi="Arial" w:cs="Arial"/>
          <w:color w:val="auto"/>
          <w:sz w:val="24"/>
          <w:szCs w:val="24"/>
        </w:rPr>
      </w:pPr>
      <w:r w:rsidRPr="00CA1208">
        <w:rPr>
          <w:rFonts w:ascii="Arial" w:hAnsi="Arial" w:cs="Arial"/>
          <w:color w:val="auto"/>
          <w:sz w:val="24"/>
          <w:szCs w:val="24"/>
        </w:rPr>
        <w:t xml:space="preserve">La Autoridad municipal en función emite la convocatoria escrita correspondiente, de no convocar lo puede hacer la Autoridad comunal. </w:t>
      </w:r>
    </w:p>
    <w:p w14:paraId="13B8C014" w14:textId="77777777" w:rsidR="00B24795" w:rsidRPr="00CA1208" w:rsidRDefault="00B24795" w:rsidP="00B24795">
      <w:pPr>
        <w:pStyle w:val="Prrafodelista"/>
        <w:numPr>
          <w:ilvl w:val="0"/>
          <w:numId w:val="36"/>
        </w:numPr>
        <w:spacing w:after="120" w:line="276" w:lineRule="auto"/>
        <w:ind w:right="0"/>
        <w:rPr>
          <w:rFonts w:ascii="Arial" w:hAnsi="Arial" w:cs="Arial"/>
          <w:color w:val="auto"/>
          <w:sz w:val="24"/>
          <w:szCs w:val="24"/>
        </w:rPr>
      </w:pPr>
      <w:r w:rsidRPr="00CA1208">
        <w:rPr>
          <w:rFonts w:ascii="Arial" w:hAnsi="Arial" w:cs="Arial"/>
          <w:color w:val="auto"/>
          <w:sz w:val="24"/>
          <w:szCs w:val="24"/>
        </w:rPr>
        <w:t xml:space="preserve">La convocatoria se da a conocer por micrófono, la convocatoria se pega en los lugares más visibles y concurridos de la comunidad, asimismo los topiles recorren el municipio. </w:t>
      </w:r>
    </w:p>
    <w:p w14:paraId="32D8FED6" w14:textId="77777777" w:rsidR="00B24795" w:rsidRPr="00CA1208" w:rsidRDefault="00B24795" w:rsidP="00B24795">
      <w:pPr>
        <w:pStyle w:val="Prrafodelista"/>
        <w:numPr>
          <w:ilvl w:val="0"/>
          <w:numId w:val="36"/>
        </w:numPr>
        <w:spacing w:after="120" w:line="276" w:lineRule="auto"/>
        <w:ind w:right="0"/>
        <w:rPr>
          <w:rFonts w:ascii="Arial" w:hAnsi="Arial" w:cs="Arial"/>
          <w:color w:val="auto"/>
          <w:sz w:val="24"/>
          <w:szCs w:val="24"/>
        </w:rPr>
      </w:pPr>
      <w:r w:rsidRPr="00CA1208">
        <w:rPr>
          <w:rFonts w:ascii="Arial" w:hAnsi="Arial" w:cs="Arial"/>
          <w:color w:val="auto"/>
          <w:sz w:val="24"/>
          <w:szCs w:val="24"/>
        </w:rPr>
        <w:t xml:space="preserve">Se convoca a la Asamblea a mujeres y hombres ciudadanos (as) del municipio y habitantes de la Cabecera municipal. </w:t>
      </w:r>
    </w:p>
    <w:p w14:paraId="0FD43EE4" w14:textId="77777777" w:rsidR="00B24795" w:rsidRPr="00CA1208" w:rsidRDefault="00B24795" w:rsidP="00B24795">
      <w:pPr>
        <w:pStyle w:val="Prrafodelista"/>
        <w:numPr>
          <w:ilvl w:val="0"/>
          <w:numId w:val="36"/>
        </w:numPr>
        <w:spacing w:after="120" w:line="276" w:lineRule="auto"/>
        <w:ind w:right="0"/>
        <w:rPr>
          <w:rFonts w:ascii="Arial" w:hAnsi="Arial" w:cs="Arial"/>
          <w:color w:val="auto"/>
          <w:sz w:val="24"/>
          <w:szCs w:val="24"/>
        </w:rPr>
      </w:pPr>
      <w:r w:rsidRPr="00CA1208">
        <w:rPr>
          <w:rFonts w:ascii="Arial" w:hAnsi="Arial" w:cs="Arial"/>
          <w:color w:val="auto"/>
          <w:sz w:val="24"/>
          <w:szCs w:val="24"/>
        </w:rPr>
        <w:t xml:space="preserve">La Asamblea tiene como única finalidad integrar el Ayuntamiento municipal. </w:t>
      </w:r>
    </w:p>
    <w:p w14:paraId="25D370B9" w14:textId="77777777" w:rsidR="00B24795" w:rsidRPr="00CA1208" w:rsidRDefault="00B24795" w:rsidP="00B24795">
      <w:pPr>
        <w:pStyle w:val="Prrafodelista"/>
        <w:numPr>
          <w:ilvl w:val="0"/>
          <w:numId w:val="36"/>
        </w:numPr>
        <w:spacing w:after="120" w:line="276" w:lineRule="auto"/>
        <w:ind w:right="0"/>
        <w:rPr>
          <w:rFonts w:ascii="Arial" w:hAnsi="Arial" w:cs="Arial"/>
          <w:color w:val="auto"/>
          <w:sz w:val="24"/>
          <w:szCs w:val="24"/>
        </w:rPr>
      </w:pPr>
      <w:r w:rsidRPr="00CA1208">
        <w:rPr>
          <w:rFonts w:ascii="Arial" w:hAnsi="Arial" w:cs="Arial"/>
          <w:color w:val="auto"/>
          <w:sz w:val="24"/>
          <w:szCs w:val="24"/>
        </w:rPr>
        <w:t xml:space="preserve">La Asamblea se lleva a cabo en el auditorio municipal ubicado en la Cabecera municipal. </w:t>
      </w:r>
    </w:p>
    <w:p w14:paraId="3FED173F" w14:textId="77777777" w:rsidR="00B24795" w:rsidRPr="00CA1208" w:rsidRDefault="00B24795" w:rsidP="00B24795">
      <w:pPr>
        <w:pStyle w:val="Prrafodelista"/>
        <w:numPr>
          <w:ilvl w:val="0"/>
          <w:numId w:val="36"/>
        </w:numPr>
        <w:spacing w:after="120" w:line="276" w:lineRule="auto"/>
        <w:ind w:right="0"/>
        <w:rPr>
          <w:rFonts w:ascii="Arial" w:hAnsi="Arial" w:cs="Arial"/>
          <w:color w:val="auto"/>
          <w:sz w:val="24"/>
          <w:szCs w:val="24"/>
        </w:rPr>
      </w:pPr>
      <w:r w:rsidRPr="00CA1208">
        <w:rPr>
          <w:rFonts w:ascii="Arial" w:hAnsi="Arial" w:cs="Arial"/>
          <w:color w:val="auto"/>
          <w:sz w:val="24"/>
          <w:szCs w:val="24"/>
        </w:rPr>
        <w:t xml:space="preserve">Las candidatas y candidatos son presentados (as) mediante ternas, la ciudadanía emite su voto por medio de pizarrón; </w:t>
      </w:r>
    </w:p>
    <w:p w14:paraId="50AB5C76" w14:textId="77777777" w:rsidR="00B24795" w:rsidRPr="00CA1208" w:rsidRDefault="00B24795" w:rsidP="00B24795">
      <w:pPr>
        <w:pStyle w:val="Prrafodelista"/>
        <w:numPr>
          <w:ilvl w:val="0"/>
          <w:numId w:val="36"/>
        </w:numPr>
        <w:spacing w:after="120" w:line="276" w:lineRule="auto"/>
        <w:ind w:right="0"/>
        <w:rPr>
          <w:rFonts w:ascii="Arial" w:hAnsi="Arial" w:cs="Arial"/>
          <w:color w:val="auto"/>
          <w:sz w:val="24"/>
          <w:szCs w:val="24"/>
        </w:rPr>
      </w:pPr>
      <w:r w:rsidRPr="00CA1208">
        <w:rPr>
          <w:rFonts w:ascii="Arial" w:hAnsi="Arial" w:cs="Arial"/>
          <w:color w:val="auto"/>
          <w:sz w:val="24"/>
          <w:szCs w:val="24"/>
        </w:rPr>
        <w:t xml:space="preserve">Participan en la Asamblea de elección los ciudadanos y ciudadanas que habitan en la Cabecera municipal, todos con derecho a votar y ser votadas. </w:t>
      </w:r>
    </w:p>
    <w:p w14:paraId="6556C226" w14:textId="77777777" w:rsidR="00B24795" w:rsidRPr="00CA1208" w:rsidRDefault="00B24795" w:rsidP="00B24795">
      <w:pPr>
        <w:pStyle w:val="Prrafodelista"/>
        <w:numPr>
          <w:ilvl w:val="0"/>
          <w:numId w:val="36"/>
        </w:numPr>
        <w:spacing w:after="120" w:line="276" w:lineRule="auto"/>
        <w:ind w:right="0"/>
        <w:rPr>
          <w:rFonts w:ascii="Arial" w:hAnsi="Arial" w:cs="Arial"/>
          <w:color w:val="auto"/>
          <w:sz w:val="24"/>
          <w:szCs w:val="24"/>
        </w:rPr>
      </w:pPr>
      <w:r w:rsidRPr="00CA1208">
        <w:rPr>
          <w:rFonts w:ascii="Arial" w:hAnsi="Arial" w:cs="Arial"/>
          <w:color w:val="auto"/>
          <w:sz w:val="24"/>
          <w:szCs w:val="24"/>
        </w:rPr>
        <w:t xml:space="preserve">Se levanta el acta correspondiente en el que consta la integración del Ayuntamiento electo, en el que firman las Autoridades y ciudadanía asistente. </w:t>
      </w:r>
    </w:p>
    <w:p w14:paraId="76B5069E" w14:textId="0948DDE4" w:rsidR="00FA02B4" w:rsidRPr="00CA1208" w:rsidRDefault="00B24795" w:rsidP="00B24795">
      <w:pPr>
        <w:pStyle w:val="Prrafodelista"/>
        <w:numPr>
          <w:ilvl w:val="0"/>
          <w:numId w:val="36"/>
        </w:numPr>
        <w:spacing w:after="120" w:line="276" w:lineRule="auto"/>
        <w:ind w:right="0"/>
        <w:rPr>
          <w:rFonts w:ascii="Arial" w:hAnsi="Arial" w:cs="Arial"/>
          <w:color w:val="auto"/>
          <w:sz w:val="24"/>
          <w:szCs w:val="24"/>
        </w:rPr>
      </w:pPr>
      <w:r w:rsidRPr="00CA1208">
        <w:rPr>
          <w:rFonts w:ascii="Arial" w:hAnsi="Arial" w:cs="Arial"/>
          <w:color w:val="auto"/>
          <w:sz w:val="24"/>
          <w:szCs w:val="24"/>
        </w:rPr>
        <w:t>La documentación se remite al Instituto Estatal Electoral y de Participación Ciudadana de Oaxaca</w:t>
      </w:r>
    </w:p>
    <w:p w14:paraId="671EBC27" w14:textId="5276E53D" w:rsidR="00C95009" w:rsidRPr="00CA1208" w:rsidRDefault="00C95009" w:rsidP="008D6E2C">
      <w:pPr>
        <w:spacing w:after="120" w:line="276" w:lineRule="auto"/>
        <w:ind w:left="305" w:right="0" w:firstLine="0"/>
        <w:rPr>
          <w:rFonts w:ascii="Arial" w:hAnsi="Arial" w:cs="Arial"/>
          <w:color w:val="auto"/>
          <w:sz w:val="24"/>
          <w:szCs w:val="24"/>
        </w:rPr>
      </w:pPr>
      <w:r w:rsidRPr="00CA1208">
        <w:rPr>
          <w:rFonts w:ascii="Arial" w:hAnsi="Arial" w:cs="Arial"/>
          <w:color w:val="auto"/>
          <w:sz w:val="24"/>
          <w:szCs w:val="24"/>
        </w:rPr>
        <w:t>Así</w:t>
      </w:r>
      <w:r w:rsidR="00E505DD" w:rsidRPr="00CA1208">
        <w:rPr>
          <w:rFonts w:ascii="Arial" w:hAnsi="Arial" w:cs="Arial"/>
          <w:color w:val="auto"/>
          <w:sz w:val="24"/>
          <w:szCs w:val="24"/>
        </w:rPr>
        <w:t xml:space="preserve">, </w:t>
      </w:r>
      <w:r w:rsidR="00634A5C" w:rsidRPr="00CA1208">
        <w:rPr>
          <w:rFonts w:ascii="Arial" w:hAnsi="Arial" w:cs="Arial"/>
          <w:color w:val="auto"/>
          <w:sz w:val="24"/>
          <w:szCs w:val="24"/>
        </w:rPr>
        <w:t>del estudio integral del expediente</w:t>
      </w:r>
      <w:r w:rsidR="00E505DD" w:rsidRPr="00CA1208">
        <w:rPr>
          <w:rFonts w:ascii="Arial" w:hAnsi="Arial" w:cs="Arial"/>
          <w:color w:val="auto"/>
          <w:sz w:val="24"/>
          <w:szCs w:val="24"/>
        </w:rPr>
        <w:t>,</w:t>
      </w:r>
      <w:r w:rsidR="00634A5C" w:rsidRPr="00CA1208">
        <w:rPr>
          <w:rFonts w:ascii="Arial" w:hAnsi="Arial" w:cs="Arial"/>
          <w:color w:val="auto"/>
          <w:sz w:val="24"/>
          <w:szCs w:val="24"/>
        </w:rPr>
        <w:t xml:space="preserve"> no se advierte incumplimiento alguno a las reglas de la elección establecidas por la comunidad conforme a su sistema normativo, </w:t>
      </w:r>
      <w:r w:rsidRPr="00CA1208">
        <w:rPr>
          <w:rFonts w:ascii="Arial" w:hAnsi="Arial" w:cs="Arial"/>
          <w:color w:val="auto"/>
          <w:sz w:val="24"/>
          <w:szCs w:val="24"/>
        </w:rPr>
        <w:t>y que se encuentra</w:t>
      </w:r>
      <w:r w:rsidR="00063BE7" w:rsidRPr="00CA1208">
        <w:rPr>
          <w:rFonts w:ascii="Arial" w:hAnsi="Arial" w:cs="Arial"/>
          <w:color w:val="auto"/>
          <w:sz w:val="24"/>
          <w:szCs w:val="24"/>
        </w:rPr>
        <w:t xml:space="preserve">n contenidas en el Dictamen </w:t>
      </w:r>
      <w:r w:rsidR="007E0A08" w:rsidRPr="00CA1208">
        <w:rPr>
          <w:rFonts w:ascii="Arial" w:hAnsi="Arial" w:cs="Arial"/>
          <w:color w:val="auto"/>
          <w:sz w:val="24"/>
          <w:szCs w:val="24"/>
        </w:rPr>
        <w:t xml:space="preserve">número </w:t>
      </w:r>
      <w:r w:rsidR="006A6FA0" w:rsidRPr="00CA1208">
        <w:rPr>
          <w:rFonts w:ascii="Arial" w:hAnsi="Arial" w:cs="Arial"/>
          <w:color w:val="auto"/>
          <w:sz w:val="24"/>
          <w:szCs w:val="24"/>
        </w:rPr>
        <w:t>DESNI-IEEPCO-CAT-</w:t>
      </w:r>
      <w:r w:rsidR="00B24795" w:rsidRPr="00CA1208">
        <w:rPr>
          <w:rFonts w:ascii="Arial" w:hAnsi="Arial" w:cs="Arial"/>
          <w:color w:val="auto"/>
          <w:sz w:val="24"/>
          <w:szCs w:val="24"/>
        </w:rPr>
        <w:t>243</w:t>
      </w:r>
      <w:r w:rsidR="006A6FA0" w:rsidRPr="00CA1208">
        <w:rPr>
          <w:rFonts w:ascii="Arial" w:hAnsi="Arial" w:cs="Arial"/>
          <w:color w:val="auto"/>
          <w:sz w:val="24"/>
          <w:szCs w:val="24"/>
        </w:rPr>
        <w:t>/2022</w:t>
      </w:r>
      <w:r w:rsidR="00A56EC3" w:rsidRPr="00CA1208">
        <w:rPr>
          <w:rFonts w:ascii="Arial" w:hAnsi="Arial" w:cs="Arial"/>
          <w:color w:val="auto"/>
          <w:sz w:val="24"/>
          <w:szCs w:val="24"/>
        </w:rPr>
        <w:t>,</w:t>
      </w:r>
      <w:r w:rsidR="006A6FA0" w:rsidRPr="00CA1208">
        <w:rPr>
          <w:rFonts w:ascii="Arial" w:hAnsi="Arial" w:cs="Arial"/>
          <w:color w:val="auto"/>
          <w:sz w:val="24"/>
          <w:szCs w:val="24"/>
        </w:rPr>
        <w:t xml:space="preserve"> </w:t>
      </w:r>
      <w:r w:rsidR="00063BE7" w:rsidRPr="00CA1208">
        <w:rPr>
          <w:rFonts w:ascii="Arial" w:hAnsi="Arial" w:cs="Arial"/>
          <w:color w:val="auto"/>
          <w:sz w:val="24"/>
          <w:szCs w:val="24"/>
        </w:rPr>
        <w:t>que identifica</w:t>
      </w:r>
      <w:r w:rsidR="006A6FA0" w:rsidRPr="00CA1208">
        <w:rPr>
          <w:rFonts w:ascii="Arial" w:hAnsi="Arial" w:cs="Arial"/>
          <w:color w:val="auto"/>
          <w:sz w:val="24"/>
          <w:szCs w:val="24"/>
        </w:rPr>
        <w:t>n</w:t>
      </w:r>
      <w:r w:rsidR="00063BE7" w:rsidRPr="00CA1208">
        <w:rPr>
          <w:rFonts w:ascii="Arial" w:hAnsi="Arial" w:cs="Arial"/>
          <w:color w:val="auto"/>
          <w:sz w:val="24"/>
          <w:szCs w:val="24"/>
        </w:rPr>
        <w:t xml:space="preserve"> el método de elección conforme al Sistema Normativo </w:t>
      </w:r>
      <w:r w:rsidR="00E505DD" w:rsidRPr="00CA1208">
        <w:rPr>
          <w:rFonts w:ascii="Arial" w:hAnsi="Arial" w:cs="Arial"/>
          <w:color w:val="auto"/>
          <w:sz w:val="24"/>
          <w:szCs w:val="24"/>
        </w:rPr>
        <w:t>v</w:t>
      </w:r>
      <w:r w:rsidR="00063BE7" w:rsidRPr="00CA1208">
        <w:rPr>
          <w:rFonts w:ascii="Arial" w:hAnsi="Arial" w:cs="Arial"/>
          <w:color w:val="auto"/>
          <w:sz w:val="24"/>
          <w:szCs w:val="24"/>
        </w:rPr>
        <w:t xml:space="preserve">igente en el </w:t>
      </w:r>
      <w:r w:rsidR="003C24EB" w:rsidRPr="00CA1208">
        <w:rPr>
          <w:rFonts w:ascii="Arial" w:hAnsi="Arial" w:cs="Arial"/>
          <w:color w:val="auto"/>
          <w:sz w:val="24"/>
          <w:szCs w:val="24"/>
        </w:rPr>
        <w:t>M</w:t>
      </w:r>
      <w:r w:rsidR="00063BE7" w:rsidRPr="00CA1208">
        <w:rPr>
          <w:rFonts w:ascii="Arial" w:hAnsi="Arial" w:cs="Arial"/>
          <w:color w:val="auto"/>
          <w:sz w:val="24"/>
          <w:szCs w:val="24"/>
        </w:rPr>
        <w:t xml:space="preserve">unicipio de </w:t>
      </w:r>
      <w:r w:rsidR="00F66B68" w:rsidRPr="00CA1208">
        <w:rPr>
          <w:rFonts w:ascii="Arial" w:hAnsi="Arial" w:cs="Arial"/>
          <w:color w:val="auto"/>
          <w:sz w:val="24"/>
          <w:szCs w:val="24"/>
        </w:rPr>
        <w:t>San Pedro Yaneri</w:t>
      </w:r>
      <w:r w:rsidR="00063BE7" w:rsidRPr="00CA1208">
        <w:rPr>
          <w:rFonts w:ascii="Arial" w:hAnsi="Arial" w:cs="Arial"/>
          <w:color w:val="auto"/>
          <w:sz w:val="24"/>
          <w:szCs w:val="24"/>
        </w:rPr>
        <w:t>, Oaxaca.</w:t>
      </w:r>
      <w:r w:rsidRPr="00CA1208">
        <w:rPr>
          <w:rFonts w:ascii="Arial" w:hAnsi="Arial" w:cs="Arial"/>
          <w:color w:val="auto"/>
          <w:sz w:val="24"/>
          <w:szCs w:val="24"/>
        </w:rPr>
        <w:t xml:space="preserve"> </w:t>
      </w:r>
    </w:p>
    <w:p w14:paraId="2D4B2EC4" w14:textId="77777777" w:rsidR="00803E5A" w:rsidRPr="00C45155" w:rsidRDefault="00FE2E43" w:rsidP="00803E5A">
      <w:pPr>
        <w:spacing w:before="240" w:line="276" w:lineRule="auto"/>
        <w:rPr>
          <w:rFonts w:ascii="Arial" w:hAnsi="Arial" w:cs="Arial"/>
          <w:sz w:val="24"/>
          <w:szCs w:val="24"/>
        </w:rPr>
      </w:pPr>
      <w:r w:rsidRPr="00CA1208">
        <w:rPr>
          <w:rFonts w:ascii="Arial" w:hAnsi="Arial" w:cs="Arial"/>
          <w:color w:val="auto"/>
          <w:sz w:val="24"/>
          <w:szCs w:val="24"/>
        </w:rPr>
        <w:t>Esto es así porque, la convocatoria fue emitida</w:t>
      </w:r>
      <w:r w:rsidR="00B00715" w:rsidRPr="00CA1208">
        <w:rPr>
          <w:rFonts w:ascii="Arial" w:hAnsi="Arial" w:cs="Arial"/>
          <w:color w:val="auto"/>
          <w:sz w:val="24"/>
          <w:szCs w:val="24"/>
        </w:rPr>
        <w:t xml:space="preserve"> de forma escrita </w:t>
      </w:r>
      <w:r w:rsidRPr="00CA1208">
        <w:rPr>
          <w:rFonts w:ascii="Arial" w:hAnsi="Arial" w:cs="Arial"/>
          <w:color w:val="auto"/>
          <w:sz w:val="24"/>
          <w:szCs w:val="24"/>
        </w:rPr>
        <w:t xml:space="preserve">por </w:t>
      </w:r>
      <w:r w:rsidR="00FA02B4" w:rsidRPr="00CA1208">
        <w:rPr>
          <w:rFonts w:ascii="Arial" w:hAnsi="Arial" w:cs="Arial"/>
          <w:color w:val="auto"/>
          <w:sz w:val="24"/>
          <w:szCs w:val="24"/>
        </w:rPr>
        <w:t xml:space="preserve">la Autoridad Municipal </w:t>
      </w:r>
      <w:r w:rsidR="00A15CB0" w:rsidRPr="00CA1208">
        <w:rPr>
          <w:rFonts w:ascii="Arial" w:hAnsi="Arial" w:cs="Arial"/>
          <w:color w:val="auto"/>
          <w:sz w:val="24"/>
          <w:szCs w:val="24"/>
        </w:rPr>
        <w:t xml:space="preserve">de </w:t>
      </w:r>
      <w:r w:rsidR="00F66B68" w:rsidRPr="00CA1208">
        <w:rPr>
          <w:rFonts w:ascii="Arial" w:hAnsi="Arial" w:cs="Arial"/>
          <w:color w:val="auto"/>
          <w:sz w:val="24"/>
          <w:szCs w:val="24"/>
        </w:rPr>
        <w:t>San Pedro Yaneri</w:t>
      </w:r>
      <w:r w:rsidR="00A15CB0" w:rsidRPr="00CA1208">
        <w:rPr>
          <w:rFonts w:ascii="Arial" w:hAnsi="Arial" w:cs="Arial"/>
          <w:color w:val="auto"/>
          <w:sz w:val="24"/>
          <w:szCs w:val="24"/>
        </w:rPr>
        <w:t xml:space="preserve">, Oaxaca, </w:t>
      </w:r>
      <w:r w:rsidR="00DF3770" w:rsidRPr="00CA1208">
        <w:rPr>
          <w:rFonts w:ascii="Arial" w:hAnsi="Arial" w:cs="Arial"/>
          <w:color w:val="auto"/>
          <w:sz w:val="24"/>
          <w:szCs w:val="24"/>
        </w:rPr>
        <w:t xml:space="preserve">y </w:t>
      </w:r>
      <w:r w:rsidR="00B00715" w:rsidRPr="00CA1208">
        <w:rPr>
          <w:rFonts w:ascii="Arial" w:hAnsi="Arial" w:cs="Arial"/>
          <w:color w:val="auto"/>
          <w:sz w:val="24"/>
          <w:szCs w:val="24"/>
        </w:rPr>
        <w:t xml:space="preserve">se difundió de acuerdo a sus prácticas tradicionales, como se prevé en las documentales remitidas a este instituto por parte del Presidente municipal y que obran dentro del expediente en estudio, lo cual cumple con lo previsto en el Dictamen que identifica el método de elección del municipio </w:t>
      </w:r>
      <w:r w:rsidR="00B00715" w:rsidRPr="00803E5A">
        <w:rPr>
          <w:rFonts w:ascii="Arial" w:hAnsi="Arial" w:cs="Arial"/>
          <w:color w:val="auto"/>
          <w:sz w:val="24"/>
          <w:szCs w:val="24"/>
        </w:rPr>
        <w:t xml:space="preserve">que se analiza, </w:t>
      </w:r>
      <w:bookmarkStart w:id="9" w:name="_Hlk120361827"/>
      <w:r w:rsidR="00803E5A" w:rsidRPr="00803E5A">
        <w:rPr>
          <w:rFonts w:ascii="Arial" w:hAnsi="Arial" w:cs="Arial"/>
          <w:sz w:val="24"/>
          <w:szCs w:val="24"/>
        </w:rPr>
        <w:t>cumpliendo así con lo previsto en el Dictamen que identifica el método de elección del municipio que se analiza, otorgando certeza y legalidad del acto.</w:t>
      </w:r>
      <w:r w:rsidR="00803E5A" w:rsidRPr="00C45155">
        <w:rPr>
          <w:rFonts w:ascii="Arial" w:hAnsi="Arial" w:cs="Arial"/>
          <w:sz w:val="24"/>
          <w:szCs w:val="24"/>
        </w:rPr>
        <w:t xml:space="preserve"> </w:t>
      </w:r>
    </w:p>
    <w:bookmarkEnd w:id="9"/>
    <w:p w14:paraId="3C7A8143" w14:textId="77777777" w:rsidR="0055234C" w:rsidRPr="00CA1208" w:rsidRDefault="00FE2E43" w:rsidP="00242EA9">
      <w:pPr>
        <w:spacing w:after="120" w:line="276" w:lineRule="auto"/>
        <w:ind w:right="0"/>
        <w:rPr>
          <w:rFonts w:ascii="Arial" w:hAnsi="Arial" w:cs="Arial"/>
          <w:b/>
          <w:bCs/>
          <w:color w:val="auto"/>
          <w:sz w:val="24"/>
          <w:szCs w:val="24"/>
        </w:rPr>
      </w:pPr>
      <w:r w:rsidRPr="00CA1208">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DF3770" w:rsidRPr="00CA1208">
        <w:rPr>
          <w:rFonts w:ascii="Arial" w:hAnsi="Arial" w:cs="Arial"/>
          <w:color w:val="auto"/>
          <w:sz w:val="24"/>
          <w:szCs w:val="24"/>
        </w:rPr>
        <w:t>193</w:t>
      </w:r>
      <w:r w:rsidRPr="00CA1208">
        <w:rPr>
          <w:rFonts w:ascii="Arial" w:hAnsi="Arial" w:cs="Arial"/>
          <w:color w:val="auto"/>
          <w:sz w:val="24"/>
          <w:szCs w:val="24"/>
        </w:rPr>
        <w:t xml:space="preserve"> asistentes, conforme al contenido</w:t>
      </w:r>
      <w:r w:rsidRPr="00CA1208">
        <w:rPr>
          <w:rFonts w:ascii="Arial" w:hAnsi="Arial" w:cs="Arial"/>
          <w:bCs/>
          <w:color w:val="auto"/>
          <w:sz w:val="24"/>
          <w:szCs w:val="24"/>
        </w:rPr>
        <w:t xml:space="preserve"> del acta respectiv</w:t>
      </w:r>
      <w:r w:rsidR="001B0481" w:rsidRPr="00CA1208">
        <w:rPr>
          <w:rFonts w:ascii="Arial" w:hAnsi="Arial" w:cs="Arial"/>
          <w:bCs/>
          <w:color w:val="auto"/>
          <w:sz w:val="24"/>
          <w:szCs w:val="24"/>
        </w:rPr>
        <w:t>a</w:t>
      </w:r>
      <w:r w:rsidRPr="00CA1208">
        <w:rPr>
          <w:rFonts w:ascii="Arial" w:hAnsi="Arial" w:cs="Arial"/>
          <w:bCs/>
          <w:color w:val="auto"/>
          <w:sz w:val="24"/>
          <w:szCs w:val="24"/>
        </w:rPr>
        <w:t>;</w:t>
      </w:r>
      <w:r w:rsidRPr="00CA1208">
        <w:rPr>
          <w:rFonts w:ascii="Arial" w:hAnsi="Arial" w:cs="Arial"/>
          <w:b/>
          <w:color w:val="auto"/>
          <w:sz w:val="24"/>
          <w:szCs w:val="24"/>
        </w:rPr>
        <w:t xml:space="preserve"> </w:t>
      </w:r>
      <w:r w:rsidRPr="00CA1208">
        <w:rPr>
          <w:rFonts w:ascii="Arial" w:hAnsi="Arial" w:cs="Arial"/>
          <w:bCs/>
          <w:color w:val="auto"/>
          <w:sz w:val="24"/>
          <w:szCs w:val="24"/>
        </w:rPr>
        <w:t>no obstante, de una revisión a las listas de asistencia anexa al acta,</w:t>
      </w:r>
      <w:r w:rsidRPr="00CA1208">
        <w:rPr>
          <w:rFonts w:ascii="Arial" w:hAnsi="Arial" w:cs="Arial"/>
          <w:b/>
          <w:color w:val="auto"/>
          <w:sz w:val="24"/>
          <w:szCs w:val="24"/>
        </w:rPr>
        <w:t xml:space="preserve"> </w:t>
      </w:r>
      <w:r w:rsidRPr="00CA1208">
        <w:rPr>
          <w:rFonts w:ascii="Arial" w:hAnsi="Arial" w:cs="Arial"/>
          <w:bCs/>
          <w:color w:val="auto"/>
          <w:sz w:val="24"/>
          <w:szCs w:val="24"/>
        </w:rPr>
        <w:t>se pudo verificar que a dicho acto acudieron</w:t>
      </w:r>
      <w:r w:rsidRPr="00CA1208">
        <w:rPr>
          <w:rFonts w:ascii="Arial" w:hAnsi="Arial" w:cs="Arial"/>
          <w:b/>
          <w:color w:val="auto"/>
          <w:sz w:val="24"/>
          <w:szCs w:val="24"/>
        </w:rPr>
        <w:t xml:space="preserve"> </w:t>
      </w:r>
      <w:r w:rsidR="00DF3770" w:rsidRPr="00CA1208">
        <w:rPr>
          <w:rFonts w:ascii="Arial" w:hAnsi="Arial" w:cs="Arial"/>
          <w:b/>
          <w:color w:val="auto"/>
          <w:sz w:val="24"/>
          <w:szCs w:val="24"/>
        </w:rPr>
        <w:t>196</w:t>
      </w:r>
      <w:r w:rsidRPr="00CA1208">
        <w:rPr>
          <w:rFonts w:ascii="Arial" w:hAnsi="Arial" w:cs="Arial"/>
          <w:b/>
          <w:color w:val="auto"/>
          <w:sz w:val="24"/>
          <w:szCs w:val="24"/>
        </w:rPr>
        <w:t xml:space="preserve"> asambleístas, </w:t>
      </w:r>
      <w:r w:rsidRPr="00CA1208">
        <w:rPr>
          <w:rFonts w:ascii="Arial" w:hAnsi="Arial" w:cs="Arial"/>
          <w:b/>
          <w:bCs/>
          <w:color w:val="auto"/>
          <w:sz w:val="24"/>
          <w:szCs w:val="24"/>
        </w:rPr>
        <w:t xml:space="preserve">de los cuales </w:t>
      </w:r>
      <w:r w:rsidR="00312081" w:rsidRPr="00CA1208">
        <w:rPr>
          <w:rFonts w:ascii="Arial" w:hAnsi="Arial" w:cs="Arial"/>
          <w:b/>
          <w:bCs/>
          <w:color w:val="auto"/>
          <w:sz w:val="24"/>
          <w:szCs w:val="24"/>
        </w:rPr>
        <w:t>1</w:t>
      </w:r>
      <w:r w:rsidR="003B2646" w:rsidRPr="00CA1208">
        <w:rPr>
          <w:rFonts w:ascii="Arial" w:hAnsi="Arial" w:cs="Arial"/>
          <w:b/>
          <w:bCs/>
          <w:color w:val="auto"/>
          <w:sz w:val="24"/>
          <w:szCs w:val="24"/>
        </w:rPr>
        <w:t>16</w:t>
      </w:r>
      <w:r w:rsidRPr="00CA1208">
        <w:rPr>
          <w:rFonts w:ascii="Arial" w:hAnsi="Arial" w:cs="Arial"/>
          <w:b/>
          <w:bCs/>
          <w:color w:val="auto"/>
          <w:sz w:val="24"/>
          <w:szCs w:val="24"/>
        </w:rPr>
        <w:t xml:space="preserve"> fueron </w:t>
      </w:r>
      <w:r w:rsidR="003B2646" w:rsidRPr="00CA1208">
        <w:rPr>
          <w:rFonts w:ascii="Arial" w:hAnsi="Arial" w:cs="Arial"/>
          <w:b/>
          <w:bCs/>
          <w:color w:val="auto"/>
          <w:sz w:val="24"/>
          <w:szCs w:val="24"/>
        </w:rPr>
        <w:t>mujeres</w:t>
      </w:r>
      <w:r w:rsidRPr="00CA1208">
        <w:rPr>
          <w:rFonts w:ascii="Arial" w:hAnsi="Arial" w:cs="Arial"/>
          <w:b/>
          <w:bCs/>
          <w:color w:val="auto"/>
          <w:sz w:val="24"/>
          <w:szCs w:val="24"/>
        </w:rPr>
        <w:t xml:space="preserve"> y </w:t>
      </w:r>
      <w:r w:rsidR="003B2646" w:rsidRPr="00CA1208">
        <w:rPr>
          <w:rFonts w:ascii="Arial" w:hAnsi="Arial" w:cs="Arial"/>
          <w:b/>
          <w:bCs/>
          <w:color w:val="auto"/>
          <w:sz w:val="24"/>
          <w:szCs w:val="24"/>
        </w:rPr>
        <w:t>80 hombres</w:t>
      </w:r>
      <w:r w:rsidRPr="00CA1208">
        <w:rPr>
          <w:rFonts w:ascii="Arial" w:hAnsi="Arial" w:cs="Arial"/>
          <w:b/>
          <w:bCs/>
          <w:color w:val="auto"/>
          <w:sz w:val="24"/>
          <w:szCs w:val="24"/>
        </w:rPr>
        <w:t xml:space="preserve">. </w:t>
      </w:r>
    </w:p>
    <w:p w14:paraId="66090073" w14:textId="77777777" w:rsidR="00242EA9" w:rsidRDefault="00FE2E43" w:rsidP="0055234C">
      <w:pPr>
        <w:spacing w:after="120" w:line="276" w:lineRule="auto"/>
        <w:ind w:right="0"/>
        <w:rPr>
          <w:rFonts w:ascii="Arial" w:hAnsi="Arial" w:cs="Arial"/>
          <w:color w:val="auto"/>
          <w:sz w:val="24"/>
          <w:szCs w:val="24"/>
        </w:rPr>
      </w:pPr>
      <w:r w:rsidRPr="00CA1208">
        <w:rPr>
          <w:rFonts w:ascii="Arial" w:hAnsi="Arial" w:cs="Arial"/>
          <w:color w:val="auto"/>
          <w:sz w:val="24"/>
          <w:szCs w:val="24"/>
        </w:rPr>
        <w:t xml:space="preserve">Acto seguido, </w:t>
      </w:r>
      <w:r w:rsidR="001B0481" w:rsidRPr="00CA1208">
        <w:rPr>
          <w:rFonts w:ascii="Arial" w:hAnsi="Arial" w:cs="Arial"/>
          <w:color w:val="auto"/>
          <w:sz w:val="24"/>
          <w:szCs w:val="24"/>
        </w:rPr>
        <w:t>el Presidente Municipal procedió a instalar legalmente la Asamblea</w:t>
      </w:r>
      <w:r w:rsidR="003B2646" w:rsidRPr="00CA1208">
        <w:rPr>
          <w:rFonts w:ascii="Arial" w:hAnsi="Arial" w:cs="Arial"/>
          <w:color w:val="auto"/>
          <w:sz w:val="24"/>
          <w:szCs w:val="24"/>
        </w:rPr>
        <w:t xml:space="preserve"> e informó sobre la importancia de integrar a las mujeres en el cabildo</w:t>
      </w:r>
      <w:r w:rsidR="00881401" w:rsidRPr="00CA1208">
        <w:rPr>
          <w:rFonts w:ascii="Arial" w:hAnsi="Arial" w:cs="Arial"/>
          <w:color w:val="auto"/>
          <w:sz w:val="24"/>
          <w:szCs w:val="24"/>
        </w:rPr>
        <w:t xml:space="preserve">, así mismo establecieron que la elección de sus Autoridades Municipales la llevarían a cabo </w:t>
      </w:r>
      <w:bookmarkStart w:id="10" w:name="_Hlk120294368"/>
      <w:r w:rsidR="00881401" w:rsidRPr="005D353F">
        <w:rPr>
          <w:rFonts w:ascii="Arial" w:hAnsi="Arial" w:cs="Arial"/>
          <w:b/>
          <w:bCs/>
          <w:color w:val="auto"/>
          <w:sz w:val="24"/>
          <w:szCs w:val="24"/>
        </w:rPr>
        <w:t xml:space="preserve">por </w:t>
      </w:r>
      <w:r w:rsidR="00881401" w:rsidRPr="008561B8">
        <w:rPr>
          <w:rFonts w:ascii="Arial" w:hAnsi="Arial" w:cs="Arial"/>
          <w:b/>
          <w:bCs/>
          <w:color w:val="auto"/>
          <w:sz w:val="24"/>
          <w:szCs w:val="24"/>
        </w:rPr>
        <w:t>ternas respecto al nombramiento de Presidente y Síndico municipal</w:t>
      </w:r>
      <w:r w:rsidR="00881401" w:rsidRPr="00CA1208">
        <w:rPr>
          <w:rFonts w:ascii="Arial" w:hAnsi="Arial" w:cs="Arial"/>
          <w:color w:val="auto"/>
          <w:sz w:val="24"/>
          <w:szCs w:val="24"/>
        </w:rPr>
        <w:t xml:space="preserve">, así como también las suplencias. </w:t>
      </w:r>
    </w:p>
    <w:p w14:paraId="55D08913" w14:textId="6C85D9FF" w:rsidR="0055234C" w:rsidRDefault="00881401" w:rsidP="0055234C">
      <w:pPr>
        <w:spacing w:after="120" w:line="276" w:lineRule="auto"/>
        <w:ind w:right="0"/>
        <w:rPr>
          <w:rFonts w:ascii="Arial" w:eastAsiaTheme="minorEastAsia" w:hAnsi="Arial" w:cs="Arial"/>
          <w:color w:val="auto"/>
          <w:sz w:val="24"/>
          <w:szCs w:val="24"/>
        </w:rPr>
      </w:pPr>
      <w:r w:rsidRPr="00CA1208">
        <w:rPr>
          <w:rFonts w:ascii="Arial" w:hAnsi="Arial" w:cs="Arial"/>
          <w:color w:val="auto"/>
          <w:sz w:val="24"/>
          <w:szCs w:val="24"/>
        </w:rPr>
        <w:t xml:space="preserve">Respecto de </w:t>
      </w:r>
      <w:r w:rsidRPr="005D353F">
        <w:rPr>
          <w:rFonts w:ascii="Arial" w:hAnsi="Arial" w:cs="Arial"/>
          <w:b/>
          <w:bCs/>
          <w:color w:val="auto"/>
          <w:sz w:val="24"/>
          <w:szCs w:val="24"/>
        </w:rPr>
        <w:t>la</w:t>
      </w:r>
      <w:r w:rsidR="00B00715" w:rsidRPr="005D353F">
        <w:rPr>
          <w:rFonts w:ascii="Arial" w:hAnsi="Arial" w:cs="Arial"/>
          <w:b/>
          <w:bCs/>
          <w:color w:val="auto"/>
          <w:sz w:val="24"/>
          <w:szCs w:val="24"/>
        </w:rPr>
        <w:t>s</w:t>
      </w:r>
      <w:r w:rsidRPr="005D353F">
        <w:rPr>
          <w:rFonts w:ascii="Arial" w:hAnsi="Arial" w:cs="Arial"/>
          <w:b/>
          <w:bCs/>
          <w:color w:val="auto"/>
          <w:sz w:val="24"/>
          <w:szCs w:val="24"/>
        </w:rPr>
        <w:t xml:space="preserve"> regiduría</w:t>
      </w:r>
      <w:r w:rsidR="00B00715" w:rsidRPr="005D353F">
        <w:rPr>
          <w:rFonts w:ascii="Arial" w:hAnsi="Arial" w:cs="Arial"/>
          <w:b/>
          <w:bCs/>
          <w:color w:val="auto"/>
          <w:sz w:val="24"/>
          <w:szCs w:val="24"/>
        </w:rPr>
        <w:t>s</w:t>
      </w:r>
      <w:r w:rsidRPr="00CA1208">
        <w:rPr>
          <w:rFonts w:ascii="Arial" w:hAnsi="Arial" w:cs="Arial"/>
          <w:color w:val="auto"/>
          <w:sz w:val="24"/>
          <w:szCs w:val="24"/>
        </w:rPr>
        <w:t xml:space="preserve"> se acordó que lo harían </w:t>
      </w:r>
      <w:r w:rsidRPr="005D353F">
        <w:rPr>
          <w:rFonts w:ascii="Arial" w:hAnsi="Arial" w:cs="Arial"/>
          <w:b/>
          <w:bCs/>
          <w:color w:val="auto"/>
          <w:sz w:val="24"/>
          <w:szCs w:val="24"/>
        </w:rPr>
        <w:t>en forma directa</w:t>
      </w:r>
      <w:bookmarkEnd w:id="10"/>
      <w:r w:rsidRPr="00CA1208">
        <w:rPr>
          <w:rFonts w:ascii="Arial" w:hAnsi="Arial" w:cs="Arial"/>
          <w:color w:val="auto"/>
          <w:sz w:val="24"/>
          <w:szCs w:val="24"/>
        </w:rPr>
        <w:t xml:space="preserve">, anotando los nombres en el pizarrón y se tomará la votación conforme a la lista general de </w:t>
      </w:r>
      <w:r w:rsidR="00803E5A">
        <w:rPr>
          <w:rFonts w:ascii="Arial" w:hAnsi="Arial" w:cs="Arial"/>
          <w:color w:val="auto"/>
          <w:sz w:val="24"/>
          <w:szCs w:val="24"/>
        </w:rPr>
        <w:t>personas</w:t>
      </w:r>
      <w:r w:rsidRPr="00CA1208">
        <w:rPr>
          <w:rFonts w:ascii="Arial" w:hAnsi="Arial" w:cs="Arial"/>
          <w:color w:val="auto"/>
          <w:sz w:val="24"/>
          <w:szCs w:val="24"/>
        </w:rPr>
        <w:t xml:space="preserve"> del Municipio. El </w:t>
      </w:r>
      <w:r w:rsidR="00FD1B41">
        <w:rPr>
          <w:rFonts w:ascii="Arial" w:hAnsi="Arial" w:cs="Arial"/>
          <w:color w:val="auto"/>
          <w:sz w:val="24"/>
          <w:szCs w:val="24"/>
        </w:rPr>
        <w:t>período</w:t>
      </w:r>
      <w:r w:rsidRPr="00CA1208">
        <w:rPr>
          <w:rFonts w:ascii="Arial" w:hAnsi="Arial" w:cs="Arial"/>
          <w:color w:val="auto"/>
          <w:sz w:val="24"/>
          <w:szCs w:val="24"/>
        </w:rPr>
        <w:t xml:space="preserve"> del cargo será un año y medio</w:t>
      </w:r>
      <w:r w:rsidR="00B00715" w:rsidRPr="00CA1208">
        <w:rPr>
          <w:rFonts w:ascii="Arial" w:hAnsi="Arial" w:cs="Arial"/>
          <w:color w:val="auto"/>
          <w:sz w:val="24"/>
          <w:szCs w:val="24"/>
        </w:rPr>
        <w:t xml:space="preserve"> para los propietarios y suplentes</w:t>
      </w:r>
      <w:r w:rsidRPr="00CA1208">
        <w:rPr>
          <w:rFonts w:ascii="Arial" w:hAnsi="Arial" w:cs="Arial"/>
          <w:color w:val="auto"/>
          <w:sz w:val="24"/>
          <w:szCs w:val="24"/>
        </w:rPr>
        <w:t>.</w:t>
      </w:r>
      <w:r w:rsidR="00FE2E43" w:rsidRPr="00CA1208">
        <w:rPr>
          <w:rFonts w:ascii="Arial" w:hAnsi="Arial" w:cs="Arial"/>
          <w:color w:val="auto"/>
          <w:sz w:val="24"/>
          <w:szCs w:val="24"/>
        </w:rPr>
        <w:t xml:space="preserve"> C</w:t>
      </w:r>
      <w:r w:rsidR="00FE2E43" w:rsidRPr="00CA1208">
        <w:rPr>
          <w:rFonts w:ascii="Arial" w:eastAsiaTheme="minorEastAsia" w:hAnsi="Arial" w:cs="Arial"/>
          <w:color w:val="auto"/>
          <w:sz w:val="24"/>
          <w:szCs w:val="24"/>
        </w:rPr>
        <w:t>oncluid</w:t>
      </w:r>
      <w:r w:rsidRPr="00CA1208">
        <w:rPr>
          <w:rFonts w:ascii="Arial" w:eastAsiaTheme="minorEastAsia" w:hAnsi="Arial" w:cs="Arial"/>
          <w:color w:val="auto"/>
          <w:sz w:val="24"/>
          <w:szCs w:val="24"/>
        </w:rPr>
        <w:t>a</w:t>
      </w:r>
      <w:r w:rsidR="00312081" w:rsidRPr="00CA1208">
        <w:rPr>
          <w:rFonts w:ascii="Arial" w:eastAsiaTheme="minorEastAsia" w:hAnsi="Arial" w:cs="Arial"/>
          <w:color w:val="auto"/>
          <w:sz w:val="24"/>
          <w:szCs w:val="24"/>
        </w:rPr>
        <w:t xml:space="preserve"> </w:t>
      </w:r>
      <w:r w:rsidRPr="00CA1208">
        <w:rPr>
          <w:rFonts w:ascii="Arial" w:eastAsiaTheme="minorEastAsia" w:hAnsi="Arial" w:cs="Arial"/>
          <w:color w:val="auto"/>
          <w:sz w:val="24"/>
          <w:szCs w:val="24"/>
        </w:rPr>
        <w:t>la votación se</w:t>
      </w:r>
      <w:r w:rsidR="00B06F75" w:rsidRPr="00CA1208">
        <w:rPr>
          <w:rFonts w:ascii="Arial" w:eastAsiaTheme="minorEastAsia" w:hAnsi="Arial" w:cs="Arial"/>
          <w:color w:val="auto"/>
          <w:sz w:val="24"/>
          <w:szCs w:val="24"/>
        </w:rPr>
        <w:t xml:space="preserve"> </w:t>
      </w:r>
      <w:r w:rsidR="00312081" w:rsidRPr="00CA1208">
        <w:rPr>
          <w:rFonts w:ascii="Arial" w:eastAsiaTheme="minorEastAsia" w:hAnsi="Arial" w:cs="Arial"/>
          <w:color w:val="auto"/>
          <w:sz w:val="24"/>
          <w:szCs w:val="24"/>
        </w:rPr>
        <w:t>obtuvieron los siguientes resultados:</w:t>
      </w:r>
    </w:p>
    <w:p w14:paraId="61796C90" w14:textId="77777777" w:rsidR="006F7BAD" w:rsidRPr="00CA1208" w:rsidRDefault="006F7BAD" w:rsidP="0055234C">
      <w:pPr>
        <w:spacing w:after="120" w:line="276" w:lineRule="auto"/>
        <w:ind w:right="0"/>
        <w:rPr>
          <w:rFonts w:ascii="Arial" w:eastAsiaTheme="minorEastAsia"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CA1208" w:rsidRPr="00CA1208" w14:paraId="4551F131" w14:textId="77777777" w:rsidTr="0006379D">
        <w:trPr>
          <w:trHeight w:val="284"/>
        </w:trPr>
        <w:tc>
          <w:tcPr>
            <w:tcW w:w="5735" w:type="dxa"/>
            <w:gridSpan w:val="2"/>
            <w:shd w:val="clear" w:color="auto" w:fill="D0CECE" w:themeFill="background2" w:themeFillShade="E6"/>
          </w:tcPr>
          <w:p w14:paraId="341283AA" w14:textId="77777777" w:rsidR="00881401" w:rsidRPr="00CA1208" w:rsidRDefault="00881401" w:rsidP="0006379D">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PRESIDENCIA MUNICIPAL</w:t>
            </w:r>
          </w:p>
        </w:tc>
      </w:tr>
      <w:tr w:rsidR="00CA1208" w:rsidRPr="00CA1208" w14:paraId="5A64EA81" w14:textId="77777777" w:rsidTr="0006379D">
        <w:trPr>
          <w:trHeight w:val="284"/>
        </w:trPr>
        <w:tc>
          <w:tcPr>
            <w:tcW w:w="4500" w:type="dxa"/>
            <w:shd w:val="clear" w:color="auto" w:fill="D0CECE" w:themeFill="background2" w:themeFillShade="E6"/>
          </w:tcPr>
          <w:p w14:paraId="739EB5DF" w14:textId="77777777" w:rsidR="00881401" w:rsidRPr="00CA1208" w:rsidRDefault="00881401" w:rsidP="0006379D">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NOMBRE</w:t>
            </w:r>
          </w:p>
        </w:tc>
        <w:tc>
          <w:tcPr>
            <w:tcW w:w="1235" w:type="dxa"/>
            <w:shd w:val="clear" w:color="auto" w:fill="D0CECE" w:themeFill="background2" w:themeFillShade="E6"/>
          </w:tcPr>
          <w:p w14:paraId="2AB41A62" w14:textId="77777777" w:rsidR="00881401" w:rsidRPr="00CA1208" w:rsidRDefault="00881401" w:rsidP="0006379D">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VOTOS</w:t>
            </w:r>
          </w:p>
        </w:tc>
      </w:tr>
      <w:tr w:rsidR="00CA1208" w:rsidRPr="00CA1208" w14:paraId="1F5A9F0F" w14:textId="77777777" w:rsidTr="0006379D">
        <w:trPr>
          <w:trHeight w:val="271"/>
        </w:trPr>
        <w:tc>
          <w:tcPr>
            <w:tcW w:w="4500" w:type="dxa"/>
          </w:tcPr>
          <w:p w14:paraId="6C854CF3" w14:textId="3E92DBA6" w:rsidR="00881401" w:rsidRPr="00CA1208" w:rsidRDefault="00881401" w:rsidP="0006379D">
            <w:pPr>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ABEL MARTÍNEZ HERNÁNDEZ</w:t>
            </w:r>
          </w:p>
        </w:tc>
        <w:tc>
          <w:tcPr>
            <w:tcW w:w="1235" w:type="dxa"/>
          </w:tcPr>
          <w:p w14:paraId="50E5EA4E" w14:textId="7079BF8D" w:rsidR="00881401" w:rsidRPr="00CA1208" w:rsidRDefault="00881401" w:rsidP="0006379D">
            <w:pPr>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31</w:t>
            </w:r>
          </w:p>
        </w:tc>
      </w:tr>
      <w:tr w:rsidR="00CA1208" w:rsidRPr="00CA1208" w14:paraId="14AB13A7" w14:textId="77777777" w:rsidTr="0006379D">
        <w:trPr>
          <w:trHeight w:val="271"/>
        </w:trPr>
        <w:tc>
          <w:tcPr>
            <w:tcW w:w="4500" w:type="dxa"/>
          </w:tcPr>
          <w:p w14:paraId="7294CB6D" w14:textId="70A99F20" w:rsidR="00881401" w:rsidRPr="00CA1208" w:rsidRDefault="00881401" w:rsidP="0006379D">
            <w:pPr>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EFRÉN ELEAZAR MENDOZA PACHECO</w:t>
            </w:r>
          </w:p>
        </w:tc>
        <w:tc>
          <w:tcPr>
            <w:tcW w:w="1235" w:type="dxa"/>
          </w:tcPr>
          <w:p w14:paraId="514D11A7" w14:textId="35F28A29" w:rsidR="00881401" w:rsidRPr="00CA1208" w:rsidRDefault="00881401" w:rsidP="0006379D">
            <w:pPr>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42</w:t>
            </w:r>
          </w:p>
        </w:tc>
      </w:tr>
      <w:tr w:rsidR="00881401" w:rsidRPr="00CA1208" w14:paraId="28A9BFC5" w14:textId="77777777" w:rsidTr="0006379D">
        <w:trPr>
          <w:trHeight w:val="271"/>
        </w:trPr>
        <w:tc>
          <w:tcPr>
            <w:tcW w:w="4500" w:type="dxa"/>
          </w:tcPr>
          <w:p w14:paraId="021DBB4C" w14:textId="14AAB7EC" w:rsidR="00881401" w:rsidRPr="00CA1208" w:rsidRDefault="00881401" w:rsidP="0006379D">
            <w:pPr>
              <w:spacing w:after="0" w:line="276" w:lineRule="auto"/>
              <w:ind w:left="0" w:firstLine="0"/>
              <w:jc w:val="left"/>
              <w:rPr>
                <w:rFonts w:ascii="Arial" w:hAnsi="Arial" w:cs="Arial"/>
                <w:b/>
                <w:bCs/>
                <w:color w:val="auto"/>
                <w:sz w:val="20"/>
                <w:szCs w:val="20"/>
              </w:rPr>
            </w:pPr>
            <w:r w:rsidRPr="00CA1208">
              <w:rPr>
                <w:rFonts w:ascii="Arial" w:hAnsi="Arial" w:cs="Arial"/>
                <w:b/>
                <w:bCs/>
                <w:color w:val="auto"/>
                <w:sz w:val="20"/>
                <w:szCs w:val="20"/>
              </w:rPr>
              <w:t>ANSELMO HERMENEGILDO MENDOZA PÉREZ</w:t>
            </w:r>
          </w:p>
        </w:tc>
        <w:tc>
          <w:tcPr>
            <w:tcW w:w="1235" w:type="dxa"/>
          </w:tcPr>
          <w:p w14:paraId="49A70CFA" w14:textId="1D9A0B51" w:rsidR="00881401" w:rsidRPr="00CA1208" w:rsidRDefault="00881401" w:rsidP="0006379D">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120</w:t>
            </w:r>
          </w:p>
        </w:tc>
      </w:tr>
    </w:tbl>
    <w:p w14:paraId="132EB718" w14:textId="0A5897FA" w:rsidR="00881401" w:rsidRPr="00CA1208" w:rsidRDefault="00881401" w:rsidP="00881401">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CA1208" w:rsidRPr="00CA1208" w14:paraId="7321830A" w14:textId="77777777" w:rsidTr="0006379D">
        <w:trPr>
          <w:trHeight w:val="284"/>
        </w:trPr>
        <w:tc>
          <w:tcPr>
            <w:tcW w:w="5735" w:type="dxa"/>
            <w:gridSpan w:val="2"/>
            <w:shd w:val="clear" w:color="auto" w:fill="D0CECE" w:themeFill="background2" w:themeFillShade="E6"/>
          </w:tcPr>
          <w:p w14:paraId="0232D4FC" w14:textId="77777777" w:rsidR="00881401" w:rsidRPr="00CA1208" w:rsidRDefault="00881401" w:rsidP="0006379D">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SINDICATURA MUNICIPAL</w:t>
            </w:r>
          </w:p>
        </w:tc>
      </w:tr>
      <w:tr w:rsidR="00CA1208" w:rsidRPr="00CA1208" w14:paraId="503B50B6" w14:textId="77777777" w:rsidTr="0006379D">
        <w:trPr>
          <w:trHeight w:val="284"/>
        </w:trPr>
        <w:tc>
          <w:tcPr>
            <w:tcW w:w="4500" w:type="dxa"/>
            <w:shd w:val="clear" w:color="auto" w:fill="D0CECE" w:themeFill="background2" w:themeFillShade="E6"/>
          </w:tcPr>
          <w:p w14:paraId="67ACF904" w14:textId="77777777" w:rsidR="00881401" w:rsidRPr="00CA1208" w:rsidRDefault="00881401" w:rsidP="0006379D">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NOMBRE</w:t>
            </w:r>
          </w:p>
        </w:tc>
        <w:tc>
          <w:tcPr>
            <w:tcW w:w="1235" w:type="dxa"/>
            <w:shd w:val="clear" w:color="auto" w:fill="D0CECE" w:themeFill="background2" w:themeFillShade="E6"/>
          </w:tcPr>
          <w:p w14:paraId="71D9EBE3" w14:textId="77777777" w:rsidR="00881401" w:rsidRPr="00CA1208" w:rsidRDefault="00881401" w:rsidP="0006379D">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VOTOS</w:t>
            </w:r>
          </w:p>
        </w:tc>
      </w:tr>
      <w:tr w:rsidR="00CA1208" w:rsidRPr="00CA1208" w14:paraId="1146566D" w14:textId="77777777" w:rsidTr="0006379D">
        <w:trPr>
          <w:trHeight w:val="271"/>
        </w:trPr>
        <w:tc>
          <w:tcPr>
            <w:tcW w:w="4500" w:type="dxa"/>
          </w:tcPr>
          <w:p w14:paraId="0E9429AA" w14:textId="513EF2D5" w:rsidR="00881401" w:rsidRPr="00CA1208" w:rsidRDefault="00517FB1" w:rsidP="0006379D">
            <w:pPr>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ADÁN MACARIO MENDOZA PÉREZ</w:t>
            </w:r>
          </w:p>
        </w:tc>
        <w:tc>
          <w:tcPr>
            <w:tcW w:w="1235" w:type="dxa"/>
          </w:tcPr>
          <w:p w14:paraId="650F268A" w14:textId="6DCFDC6B" w:rsidR="00881401" w:rsidRPr="00CA1208" w:rsidRDefault="00517FB1" w:rsidP="0006379D">
            <w:pPr>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51</w:t>
            </w:r>
          </w:p>
        </w:tc>
      </w:tr>
      <w:tr w:rsidR="00CA1208" w:rsidRPr="00CA1208" w14:paraId="3BBC52AE" w14:textId="77777777" w:rsidTr="0006379D">
        <w:trPr>
          <w:trHeight w:val="271"/>
        </w:trPr>
        <w:tc>
          <w:tcPr>
            <w:tcW w:w="4500" w:type="dxa"/>
          </w:tcPr>
          <w:p w14:paraId="526E425A" w14:textId="6C6801A7" w:rsidR="00881401" w:rsidRPr="00CA1208" w:rsidRDefault="00517FB1" w:rsidP="0006379D">
            <w:pPr>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CLEMENTE FILEMÓN PACHECO PÉREZ</w:t>
            </w:r>
          </w:p>
        </w:tc>
        <w:tc>
          <w:tcPr>
            <w:tcW w:w="1235" w:type="dxa"/>
          </w:tcPr>
          <w:p w14:paraId="6AF45DB8" w14:textId="14DF73AC" w:rsidR="00881401" w:rsidRPr="00CA1208" w:rsidRDefault="00517FB1" w:rsidP="0006379D">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33</w:t>
            </w:r>
          </w:p>
        </w:tc>
      </w:tr>
      <w:tr w:rsidR="00881401" w:rsidRPr="00CA1208" w14:paraId="56F21245" w14:textId="77777777" w:rsidTr="0006379D">
        <w:trPr>
          <w:trHeight w:val="271"/>
        </w:trPr>
        <w:tc>
          <w:tcPr>
            <w:tcW w:w="4500" w:type="dxa"/>
          </w:tcPr>
          <w:p w14:paraId="42BCBA59" w14:textId="481818A7" w:rsidR="00881401" w:rsidRPr="00CA1208" w:rsidRDefault="00517FB1" w:rsidP="0006379D">
            <w:pPr>
              <w:spacing w:after="0" w:line="276" w:lineRule="auto"/>
              <w:ind w:left="0" w:firstLine="0"/>
              <w:jc w:val="left"/>
              <w:rPr>
                <w:rFonts w:ascii="Arial" w:hAnsi="Arial" w:cs="Arial"/>
                <w:b/>
                <w:bCs/>
                <w:color w:val="auto"/>
                <w:sz w:val="20"/>
                <w:szCs w:val="20"/>
              </w:rPr>
            </w:pPr>
            <w:r w:rsidRPr="00CA1208">
              <w:rPr>
                <w:rFonts w:ascii="Arial" w:hAnsi="Arial" w:cs="Arial"/>
                <w:b/>
                <w:bCs/>
                <w:color w:val="auto"/>
                <w:sz w:val="20"/>
                <w:szCs w:val="20"/>
              </w:rPr>
              <w:t>JESÚS CRUZ MARTÍNEZ</w:t>
            </w:r>
          </w:p>
        </w:tc>
        <w:tc>
          <w:tcPr>
            <w:tcW w:w="1235" w:type="dxa"/>
          </w:tcPr>
          <w:p w14:paraId="5D45B9B4" w14:textId="24E62F89" w:rsidR="00881401" w:rsidRPr="00CA1208" w:rsidRDefault="00517FB1" w:rsidP="0006379D">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109</w:t>
            </w:r>
          </w:p>
        </w:tc>
      </w:tr>
    </w:tbl>
    <w:p w14:paraId="42705048" w14:textId="69C4BE09" w:rsidR="00B06F75" w:rsidRPr="00CA1208" w:rsidRDefault="00B06F75" w:rsidP="00312081">
      <w:pPr>
        <w:spacing w:after="0" w:line="276" w:lineRule="auto"/>
        <w:rPr>
          <w:rFonts w:ascii="Arial" w:eastAsiaTheme="minorEastAsia" w:hAnsi="Arial" w:cs="Arial"/>
          <w:color w:val="auto"/>
          <w:sz w:val="24"/>
          <w:szCs w:val="24"/>
        </w:rPr>
      </w:pPr>
    </w:p>
    <w:tbl>
      <w:tblPr>
        <w:tblStyle w:val="Tablaconcuadrcula"/>
        <w:tblW w:w="0" w:type="auto"/>
        <w:tblInd w:w="1838" w:type="dxa"/>
        <w:tblLook w:val="04A0" w:firstRow="1" w:lastRow="0" w:firstColumn="1" w:lastColumn="0" w:noHBand="0" w:noVBand="1"/>
      </w:tblPr>
      <w:tblGrid>
        <w:gridCol w:w="2913"/>
        <w:gridCol w:w="2899"/>
      </w:tblGrid>
      <w:tr w:rsidR="00CA1208" w:rsidRPr="00CA1208" w14:paraId="6999715E" w14:textId="77777777" w:rsidTr="00F42C0A">
        <w:tc>
          <w:tcPr>
            <w:tcW w:w="5812" w:type="dxa"/>
            <w:gridSpan w:val="2"/>
            <w:shd w:val="clear" w:color="auto" w:fill="D0CECE" w:themeFill="background2" w:themeFillShade="E6"/>
          </w:tcPr>
          <w:p w14:paraId="64E30317" w14:textId="664F0833" w:rsidR="00A53B29" w:rsidRPr="00CA1208" w:rsidRDefault="00A53B29" w:rsidP="00B06F75">
            <w:pPr>
              <w:spacing w:after="0" w:line="276" w:lineRule="auto"/>
              <w:ind w:left="0" w:firstLine="0"/>
              <w:jc w:val="center"/>
              <w:rPr>
                <w:rFonts w:ascii="Arial" w:eastAsiaTheme="minorEastAsia" w:hAnsi="Arial" w:cs="Arial"/>
                <w:color w:val="auto"/>
                <w:sz w:val="20"/>
                <w:szCs w:val="20"/>
              </w:rPr>
            </w:pPr>
            <w:r w:rsidRPr="00CA1208">
              <w:rPr>
                <w:rFonts w:ascii="Arial" w:eastAsiaTheme="minorEastAsia" w:hAnsi="Arial" w:cs="Arial"/>
                <w:color w:val="auto"/>
                <w:sz w:val="20"/>
                <w:szCs w:val="20"/>
              </w:rPr>
              <w:t>REGIDURÍAS PROPIETAR</w:t>
            </w:r>
            <w:r w:rsidR="00D3534F" w:rsidRPr="00CA1208">
              <w:rPr>
                <w:rFonts w:ascii="Arial" w:eastAsiaTheme="minorEastAsia" w:hAnsi="Arial" w:cs="Arial"/>
                <w:color w:val="auto"/>
                <w:sz w:val="20"/>
                <w:szCs w:val="20"/>
              </w:rPr>
              <w:t>IOS/AS</w:t>
            </w:r>
          </w:p>
        </w:tc>
      </w:tr>
      <w:tr w:rsidR="00CA1208" w:rsidRPr="00CA1208" w14:paraId="5F64D5BB" w14:textId="77777777" w:rsidTr="00A53B29">
        <w:tc>
          <w:tcPr>
            <w:tcW w:w="2913" w:type="dxa"/>
            <w:shd w:val="clear" w:color="auto" w:fill="D0CECE" w:themeFill="background2" w:themeFillShade="E6"/>
          </w:tcPr>
          <w:p w14:paraId="4218BFC2" w14:textId="6AD66522" w:rsidR="00A53B29" w:rsidRPr="00CA1208" w:rsidRDefault="00A53B29" w:rsidP="00A53B29">
            <w:pPr>
              <w:spacing w:after="0" w:line="276" w:lineRule="auto"/>
              <w:ind w:left="0" w:firstLine="0"/>
              <w:jc w:val="center"/>
              <w:rPr>
                <w:rFonts w:ascii="Arial" w:eastAsiaTheme="minorEastAsia" w:hAnsi="Arial" w:cs="Arial"/>
                <w:color w:val="auto"/>
                <w:sz w:val="20"/>
                <w:szCs w:val="20"/>
              </w:rPr>
            </w:pPr>
            <w:r w:rsidRPr="00CA1208">
              <w:rPr>
                <w:rFonts w:ascii="Arial" w:eastAsiaTheme="minorEastAsia" w:hAnsi="Arial" w:cs="Arial"/>
                <w:color w:val="auto"/>
                <w:sz w:val="20"/>
                <w:szCs w:val="20"/>
              </w:rPr>
              <w:t>CARGO</w:t>
            </w:r>
          </w:p>
        </w:tc>
        <w:tc>
          <w:tcPr>
            <w:tcW w:w="2899" w:type="dxa"/>
            <w:shd w:val="clear" w:color="auto" w:fill="D0CECE" w:themeFill="background2" w:themeFillShade="E6"/>
          </w:tcPr>
          <w:p w14:paraId="4A8159F5" w14:textId="3DF2AF7B" w:rsidR="00A53B29" w:rsidRPr="00CA1208" w:rsidRDefault="00A53B29" w:rsidP="00A53B29">
            <w:pPr>
              <w:spacing w:after="0" w:line="276" w:lineRule="auto"/>
              <w:ind w:left="0" w:firstLine="0"/>
              <w:jc w:val="center"/>
              <w:rPr>
                <w:rFonts w:ascii="Arial" w:eastAsiaTheme="minorEastAsia" w:hAnsi="Arial" w:cs="Arial"/>
                <w:color w:val="auto"/>
                <w:sz w:val="20"/>
                <w:szCs w:val="20"/>
              </w:rPr>
            </w:pPr>
            <w:r w:rsidRPr="00CA1208">
              <w:rPr>
                <w:rFonts w:ascii="Arial" w:eastAsiaTheme="minorEastAsia" w:hAnsi="Arial" w:cs="Arial"/>
                <w:color w:val="auto"/>
                <w:sz w:val="20"/>
                <w:szCs w:val="20"/>
              </w:rPr>
              <w:t>NOMBRE</w:t>
            </w:r>
          </w:p>
        </w:tc>
      </w:tr>
      <w:tr w:rsidR="00CA1208" w:rsidRPr="00CA1208" w14:paraId="7134FBD2" w14:textId="77777777" w:rsidTr="00A53B29">
        <w:tc>
          <w:tcPr>
            <w:tcW w:w="2913" w:type="dxa"/>
          </w:tcPr>
          <w:p w14:paraId="514247AF" w14:textId="4548D8B7" w:rsidR="00A53B29" w:rsidRPr="00CA1208" w:rsidRDefault="00A53B29" w:rsidP="00A53B29">
            <w:pPr>
              <w:spacing w:after="0" w:line="276" w:lineRule="auto"/>
              <w:ind w:left="0" w:firstLine="0"/>
              <w:rPr>
                <w:rFonts w:ascii="Arial" w:eastAsiaTheme="minorEastAsia" w:hAnsi="Arial" w:cs="Arial"/>
                <w:color w:val="auto"/>
                <w:sz w:val="20"/>
                <w:szCs w:val="20"/>
              </w:rPr>
            </w:pPr>
            <w:r w:rsidRPr="00CA1208">
              <w:rPr>
                <w:rFonts w:ascii="Arial" w:eastAsiaTheme="minorEastAsia" w:hAnsi="Arial" w:cs="Arial"/>
                <w:color w:val="auto"/>
                <w:sz w:val="20"/>
                <w:szCs w:val="20"/>
              </w:rPr>
              <w:t>REGIDURÍA DE HACIENDA</w:t>
            </w:r>
          </w:p>
        </w:tc>
        <w:tc>
          <w:tcPr>
            <w:tcW w:w="2899" w:type="dxa"/>
          </w:tcPr>
          <w:p w14:paraId="76C4F1E4" w14:textId="4C4CCA36" w:rsidR="00A53B29" w:rsidRPr="00CA1208" w:rsidRDefault="00A53B29" w:rsidP="00A53B29">
            <w:pPr>
              <w:spacing w:after="0" w:line="276" w:lineRule="auto"/>
              <w:ind w:left="0" w:firstLine="0"/>
              <w:rPr>
                <w:rFonts w:ascii="Arial" w:eastAsiaTheme="minorEastAsia" w:hAnsi="Arial" w:cs="Arial"/>
                <w:color w:val="auto"/>
                <w:sz w:val="20"/>
                <w:szCs w:val="20"/>
              </w:rPr>
            </w:pPr>
            <w:r w:rsidRPr="00CA1208">
              <w:rPr>
                <w:rFonts w:ascii="Arial" w:eastAsiaTheme="minorEastAsia" w:hAnsi="Arial" w:cs="Arial"/>
                <w:color w:val="auto"/>
                <w:sz w:val="20"/>
                <w:szCs w:val="20"/>
              </w:rPr>
              <w:t>VALENTÍN HERNÁNDEZ MENDOZA</w:t>
            </w:r>
          </w:p>
        </w:tc>
      </w:tr>
      <w:tr w:rsidR="00CA1208" w:rsidRPr="00CA1208" w14:paraId="771FC13A" w14:textId="77777777" w:rsidTr="00A53B29">
        <w:tc>
          <w:tcPr>
            <w:tcW w:w="2913" w:type="dxa"/>
          </w:tcPr>
          <w:p w14:paraId="5AB94F18" w14:textId="18B0C5A8" w:rsidR="00A53B29" w:rsidRPr="00CA1208" w:rsidRDefault="00A53B29" w:rsidP="00A53B29">
            <w:pPr>
              <w:spacing w:after="0" w:line="276" w:lineRule="auto"/>
              <w:ind w:left="0" w:firstLine="0"/>
              <w:rPr>
                <w:rFonts w:ascii="Arial" w:eastAsiaTheme="minorEastAsia" w:hAnsi="Arial" w:cs="Arial"/>
                <w:color w:val="auto"/>
                <w:sz w:val="20"/>
                <w:szCs w:val="20"/>
              </w:rPr>
            </w:pPr>
            <w:r w:rsidRPr="00CA1208">
              <w:rPr>
                <w:rFonts w:ascii="Arial" w:eastAsiaTheme="minorEastAsia" w:hAnsi="Arial" w:cs="Arial"/>
                <w:color w:val="auto"/>
                <w:sz w:val="20"/>
                <w:szCs w:val="20"/>
              </w:rPr>
              <w:t>REGIDURÍA DE SALUD</w:t>
            </w:r>
          </w:p>
        </w:tc>
        <w:tc>
          <w:tcPr>
            <w:tcW w:w="2899" w:type="dxa"/>
          </w:tcPr>
          <w:p w14:paraId="121C2423" w14:textId="5B0F56A4" w:rsidR="00A53B29" w:rsidRPr="00B714B9" w:rsidRDefault="00A53B29" w:rsidP="00A53B29">
            <w:pPr>
              <w:spacing w:after="0" w:line="276" w:lineRule="auto"/>
              <w:ind w:left="0" w:firstLine="0"/>
              <w:rPr>
                <w:rFonts w:ascii="Arial" w:eastAsiaTheme="minorEastAsia" w:hAnsi="Arial" w:cs="Arial"/>
                <w:b/>
                <w:bCs/>
                <w:color w:val="auto"/>
                <w:sz w:val="20"/>
                <w:szCs w:val="20"/>
              </w:rPr>
            </w:pPr>
            <w:r w:rsidRPr="00B714B9">
              <w:rPr>
                <w:rFonts w:ascii="Arial" w:eastAsiaTheme="minorEastAsia" w:hAnsi="Arial" w:cs="Arial"/>
                <w:b/>
                <w:bCs/>
                <w:color w:val="auto"/>
                <w:sz w:val="20"/>
                <w:szCs w:val="20"/>
              </w:rPr>
              <w:t>JOSEFINA MENDOZA OSORIO</w:t>
            </w:r>
          </w:p>
        </w:tc>
      </w:tr>
      <w:tr w:rsidR="00CA1208" w:rsidRPr="00CA1208" w14:paraId="63F81BA7" w14:textId="77777777" w:rsidTr="00A53B29">
        <w:tc>
          <w:tcPr>
            <w:tcW w:w="2913" w:type="dxa"/>
          </w:tcPr>
          <w:p w14:paraId="1F16D5C9" w14:textId="3DCA6A46" w:rsidR="00A53B29" w:rsidRPr="00CA1208" w:rsidRDefault="00A53B29" w:rsidP="00A53B29">
            <w:pPr>
              <w:spacing w:after="0" w:line="276" w:lineRule="auto"/>
              <w:ind w:left="0" w:firstLine="0"/>
              <w:rPr>
                <w:rFonts w:ascii="Arial" w:eastAsiaTheme="minorEastAsia" w:hAnsi="Arial" w:cs="Arial"/>
                <w:color w:val="auto"/>
                <w:sz w:val="20"/>
                <w:szCs w:val="20"/>
              </w:rPr>
            </w:pPr>
            <w:r w:rsidRPr="00CA1208">
              <w:rPr>
                <w:rFonts w:ascii="Arial" w:eastAsiaTheme="minorEastAsia" w:hAnsi="Arial" w:cs="Arial"/>
                <w:color w:val="auto"/>
                <w:sz w:val="20"/>
                <w:szCs w:val="20"/>
              </w:rPr>
              <w:t>REGIDURÍA DE EDUCACIÓN</w:t>
            </w:r>
          </w:p>
        </w:tc>
        <w:tc>
          <w:tcPr>
            <w:tcW w:w="2899" w:type="dxa"/>
          </w:tcPr>
          <w:p w14:paraId="4A143AFD" w14:textId="3945E597" w:rsidR="00A53B29" w:rsidRPr="00B714B9" w:rsidRDefault="00A53B29" w:rsidP="00A53B29">
            <w:pPr>
              <w:spacing w:after="0" w:line="276" w:lineRule="auto"/>
              <w:ind w:left="0" w:firstLine="0"/>
              <w:rPr>
                <w:rFonts w:ascii="Arial" w:eastAsiaTheme="minorEastAsia" w:hAnsi="Arial" w:cs="Arial"/>
                <w:b/>
                <w:bCs/>
                <w:color w:val="auto"/>
                <w:sz w:val="20"/>
                <w:szCs w:val="20"/>
              </w:rPr>
            </w:pPr>
            <w:r w:rsidRPr="00B714B9">
              <w:rPr>
                <w:rFonts w:ascii="Arial" w:eastAsiaTheme="minorEastAsia" w:hAnsi="Arial" w:cs="Arial"/>
                <w:b/>
                <w:bCs/>
                <w:color w:val="auto"/>
                <w:sz w:val="20"/>
                <w:szCs w:val="20"/>
              </w:rPr>
              <w:t>CECILIA MATÍAS MARTÍNEZ</w:t>
            </w:r>
          </w:p>
        </w:tc>
      </w:tr>
      <w:tr w:rsidR="00A53B29" w:rsidRPr="00CA1208" w14:paraId="3AEA048D" w14:textId="77777777" w:rsidTr="00A53B29">
        <w:tc>
          <w:tcPr>
            <w:tcW w:w="2913" w:type="dxa"/>
          </w:tcPr>
          <w:p w14:paraId="3FBECF07" w14:textId="33F9839A" w:rsidR="00A53B29" w:rsidRPr="00CA1208" w:rsidRDefault="00A53B29" w:rsidP="00A53B29">
            <w:pPr>
              <w:spacing w:after="0" w:line="276" w:lineRule="auto"/>
              <w:ind w:left="0" w:firstLine="0"/>
              <w:rPr>
                <w:rFonts w:ascii="Arial" w:eastAsiaTheme="minorEastAsia" w:hAnsi="Arial" w:cs="Arial"/>
                <w:color w:val="auto"/>
                <w:sz w:val="20"/>
                <w:szCs w:val="20"/>
              </w:rPr>
            </w:pPr>
            <w:r w:rsidRPr="00CA1208">
              <w:rPr>
                <w:rFonts w:ascii="Arial" w:eastAsiaTheme="minorEastAsia" w:hAnsi="Arial" w:cs="Arial"/>
                <w:color w:val="auto"/>
                <w:sz w:val="20"/>
                <w:szCs w:val="20"/>
              </w:rPr>
              <w:t>|REGIDURÍA DE OBRAS</w:t>
            </w:r>
          </w:p>
        </w:tc>
        <w:tc>
          <w:tcPr>
            <w:tcW w:w="2899" w:type="dxa"/>
          </w:tcPr>
          <w:p w14:paraId="161912B7" w14:textId="6329C685" w:rsidR="00A53B29" w:rsidRPr="00B714B9" w:rsidRDefault="00A53B29" w:rsidP="00A53B29">
            <w:pPr>
              <w:spacing w:after="0" w:line="276" w:lineRule="auto"/>
              <w:ind w:left="0" w:firstLine="0"/>
              <w:rPr>
                <w:rFonts w:ascii="Arial" w:eastAsiaTheme="minorEastAsia" w:hAnsi="Arial" w:cs="Arial"/>
                <w:b/>
                <w:bCs/>
                <w:color w:val="auto"/>
                <w:sz w:val="20"/>
                <w:szCs w:val="20"/>
              </w:rPr>
            </w:pPr>
            <w:r w:rsidRPr="00B714B9">
              <w:rPr>
                <w:rFonts w:ascii="Arial" w:eastAsiaTheme="minorEastAsia" w:hAnsi="Arial" w:cs="Arial"/>
                <w:b/>
                <w:bCs/>
                <w:color w:val="auto"/>
                <w:sz w:val="20"/>
                <w:szCs w:val="20"/>
              </w:rPr>
              <w:t>MARCELINA VIRGEN MATÍAS BAUTISTA</w:t>
            </w:r>
          </w:p>
        </w:tc>
      </w:tr>
    </w:tbl>
    <w:p w14:paraId="5B532605" w14:textId="6E574A60" w:rsidR="00B06F75" w:rsidRPr="00CA1208" w:rsidRDefault="00B06F75" w:rsidP="00312081">
      <w:pPr>
        <w:spacing w:after="0" w:line="276" w:lineRule="auto"/>
        <w:rPr>
          <w:rFonts w:ascii="Arial" w:eastAsiaTheme="minorEastAsia" w:hAnsi="Arial" w:cs="Arial"/>
          <w:color w:val="auto"/>
          <w:sz w:val="24"/>
          <w:szCs w:val="24"/>
        </w:rPr>
      </w:pPr>
    </w:p>
    <w:p w14:paraId="620B8599" w14:textId="391EC7F7" w:rsidR="00242EA9" w:rsidRPr="00B714B9" w:rsidRDefault="0052524F" w:rsidP="00B714B9">
      <w:pPr>
        <w:spacing w:before="240" w:line="276" w:lineRule="auto"/>
        <w:rPr>
          <w:rFonts w:ascii="Arial" w:hAnsi="Arial" w:cs="Arial"/>
          <w:sz w:val="24"/>
          <w:szCs w:val="24"/>
        </w:rPr>
      </w:pPr>
      <w:r w:rsidRPr="00CA1208">
        <w:rPr>
          <w:rFonts w:ascii="Arial" w:eastAsiaTheme="minorEastAsia" w:hAnsi="Arial" w:cs="Arial"/>
          <w:color w:val="auto"/>
          <w:sz w:val="24"/>
          <w:szCs w:val="24"/>
        </w:rPr>
        <w:t xml:space="preserve">Una vez que la persona de nombre </w:t>
      </w:r>
      <w:r w:rsidRPr="00B714B9">
        <w:rPr>
          <w:rFonts w:ascii="Arial" w:eastAsiaTheme="minorEastAsia" w:hAnsi="Arial" w:cs="Arial"/>
          <w:b/>
          <w:bCs/>
          <w:color w:val="auto"/>
          <w:sz w:val="24"/>
          <w:szCs w:val="24"/>
        </w:rPr>
        <w:t>Marcelina Virgen Matías Bautista</w:t>
      </w:r>
      <w:r w:rsidR="00FD1B41" w:rsidRPr="00B714B9">
        <w:rPr>
          <w:rFonts w:ascii="Arial" w:eastAsiaTheme="minorEastAsia" w:hAnsi="Arial" w:cs="Arial"/>
          <w:b/>
          <w:bCs/>
          <w:color w:val="auto"/>
          <w:sz w:val="24"/>
          <w:szCs w:val="24"/>
        </w:rPr>
        <w:t>,</w:t>
      </w:r>
      <w:r w:rsidRPr="00B714B9">
        <w:rPr>
          <w:rFonts w:ascii="Arial" w:eastAsiaTheme="minorEastAsia" w:hAnsi="Arial" w:cs="Arial"/>
          <w:b/>
          <w:bCs/>
          <w:color w:val="auto"/>
          <w:sz w:val="24"/>
          <w:szCs w:val="24"/>
        </w:rPr>
        <w:t xml:space="preserve"> escuch</w:t>
      </w:r>
      <w:r w:rsidR="00242EA9">
        <w:rPr>
          <w:rFonts w:ascii="Arial" w:eastAsiaTheme="minorEastAsia" w:hAnsi="Arial" w:cs="Arial"/>
          <w:b/>
          <w:bCs/>
          <w:color w:val="auto"/>
          <w:sz w:val="24"/>
          <w:szCs w:val="24"/>
        </w:rPr>
        <w:t>ó</w:t>
      </w:r>
      <w:r w:rsidRPr="00B714B9">
        <w:rPr>
          <w:rFonts w:ascii="Arial" w:eastAsiaTheme="minorEastAsia" w:hAnsi="Arial" w:cs="Arial"/>
          <w:b/>
          <w:bCs/>
          <w:color w:val="auto"/>
          <w:sz w:val="24"/>
          <w:szCs w:val="24"/>
        </w:rPr>
        <w:t xml:space="preserve"> haber sido electa en la Regiduría de Obras, dijo que no aceptaría el cargo que le han encomendado</w:t>
      </w:r>
      <w:r w:rsidRPr="00CA1208">
        <w:rPr>
          <w:rFonts w:ascii="Arial" w:eastAsiaTheme="minorEastAsia" w:hAnsi="Arial" w:cs="Arial"/>
          <w:color w:val="auto"/>
          <w:sz w:val="24"/>
          <w:szCs w:val="24"/>
        </w:rPr>
        <w:t xml:space="preserve">, primero porque implica estar a cargo de todas las obras del Municipio, en segundo </w:t>
      </w:r>
      <w:r w:rsidR="00B00715" w:rsidRPr="00CA1208">
        <w:rPr>
          <w:rFonts w:ascii="Arial" w:eastAsiaTheme="minorEastAsia" w:hAnsi="Arial" w:cs="Arial"/>
          <w:color w:val="auto"/>
          <w:sz w:val="24"/>
          <w:szCs w:val="24"/>
        </w:rPr>
        <w:t>término,</w:t>
      </w:r>
      <w:r w:rsidRPr="00CA1208">
        <w:rPr>
          <w:rFonts w:ascii="Arial" w:eastAsiaTheme="minorEastAsia" w:hAnsi="Arial" w:cs="Arial"/>
          <w:color w:val="auto"/>
          <w:sz w:val="24"/>
          <w:szCs w:val="24"/>
        </w:rPr>
        <w:t xml:space="preserve"> argument</w:t>
      </w:r>
      <w:r w:rsidR="00F5182F">
        <w:rPr>
          <w:rFonts w:ascii="Arial" w:eastAsiaTheme="minorEastAsia" w:hAnsi="Arial" w:cs="Arial"/>
          <w:color w:val="auto"/>
          <w:sz w:val="24"/>
          <w:szCs w:val="24"/>
        </w:rPr>
        <w:t>ó</w:t>
      </w:r>
      <w:r w:rsidRPr="00CA1208">
        <w:rPr>
          <w:rFonts w:ascii="Arial" w:eastAsiaTheme="minorEastAsia" w:hAnsi="Arial" w:cs="Arial"/>
          <w:color w:val="auto"/>
          <w:sz w:val="24"/>
          <w:szCs w:val="24"/>
        </w:rPr>
        <w:t xml:space="preserve"> que tiene familia y aun cuando se le obligara no aceptaría, pues es una falta de respeto a la comunidad y a la asamblea cuando ni siquiera había pasado por el cargo de topil</w:t>
      </w:r>
      <w:r w:rsidR="00242EA9">
        <w:rPr>
          <w:rFonts w:ascii="Arial" w:eastAsiaTheme="minorEastAsia" w:hAnsi="Arial" w:cs="Arial"/>
          <w:color w:val="auto"/>
          <w:sz w:val="24"/>
          <w:szCs w:val="24"/>
        </w:rPr>
        <w:t xml:space="preserve">; </w:t>
      </w:r>
      <w:r w:rsidRPr="00CA1208">
        <w:rPr>
          <w:rFonts w:ascii="Arial" w:eastAsiaTheme="minorEastAsia" w:hAnsi="Arial" w:cs="Arial"/>
          <w:color w:val="auto"/>
          <w:sz w:val="24"/>
          <w:szCs w:val="24"/>
        </w:rPr>
        <w:t xml:space="preserve"> </w:t>
      </w:r>
      <w:r w:rsidR="00242EA9">
        <w:rPr>
          <w:rFonts w:ascii="Arial" w:eastAsiaTheme="minorEastAsia" w:hAnsi="Arial" w:cs="Arial"/>
          <w:color w:val="auto"/>
          <w:sz w:val="24"/>
          <w:szCs w:val="24"/>
        </w:rPr>
        <w:t>a</w:t>
      </w:r>
      <w:r w:rsidR="001C468D" w:rsidRPr="00CA1208">
        <w:rPr>
          <w:rFonts w:ascii="Arial" w:eastAsiaTheme="minorEastAsia" w:hAnsi="Arial" w:cs="Arial"/>
          <w:color w:val="auto"/>
          <w:sz w:val="24"/>
          <w:szCs w:val="24"/>
        </w:rPr>
        <w:t>demás,</w:t>
      </w:r>
      <w:r w:rsidRPr="00CA1208">
        <w:rPr>
          <w:rFonts w:ascii="Arial" w:eastAsiaTheme="minorEastAsia" w:hAnsi="Arial" w:cs="Arial"/>
          <w:color w:val="auto"/>
          <w:sz w:val="24"/>
          <w:szCs w:val="24"/>
        </w:rPr>
        <w:t xml:space="preserve"> la persona a cargo de la Regiduría de obras debe levantar cosas, ya que es costumbre en la comunidad que quien dirige debe poner el ejemplo, empezando con la cuchara de mezcla</w:t>
      </w:r>
      <w:r w:rsidR="00242EA9">
        <w:rPr>
          <w:rFonts w:ascii="Arial" w:eastAsiaTheme="minorEastAsia" w:hAnsi="Arial" w:cs="Arial"/>
          <w:color w:val="auto"/>
          <w:sz w:val="24"/>
          <w:szCs w:val="24"/>
        </w:rPr>
        <w:t>;</w:t>
      </w:r>
      <w:r w:rsidRPr="00CA1208">
        <w:rPr>
          <w:rFonts w:ascii="Arial" w:eastAsiaTheme="minorEastAsia" w:hAnsi="Arial" w:cs="Arial"/>
          <w:color w:val="auto"/>
          <w:sz w:val="24"/>
          <w:szCs w:val="24"/>
        </w:rPr>
        <w:t xml:space="preserve"> </w:t>
      </w:r>
      <w:r w:rsidR="00242EA9">
        <w:rPr>
          <w:rFonts w:ascii="Arial" w:eastAsiaTheme="minorEastAsia" w:hAnsi="Arial" w:cs="Arial"/>
          <w:color w:val="auto"/>
          <w:sz w:val="24"/>
          <w:szCs w:val="24"/>
        </w:rPr>
        <w:t>p</w:t>
      </w:r>
      <w:r w:rsidR="001C468D" w:rsidRPr="00CA1208">
        <w:rPr>
          <w:rFonts w:ascii="Arial" w:eastAsiaTheme="minorEastAsia" w:hAnsi="Arial" w:cs="Arial"/>
          <w:color w:val="auto"/>
          <w:sz w:val="24"/>
          <w:szCs w:val="24"/>
        </w:rPr>
        <w:t xml:space="preserve">or otra </w:t>
      </w:r>
      <w:r w:rsidR="0001509D" w:rsidRPr="00CA1208">
        <w:rPr>
          <w:rFonts w:ascii="Arial" w:eastAsiaTheme="minorEastAsia" w:hAnsi="Arial" w:cs="Arial"/>
          <w:color w:val="auto"/>
          <w:sz w:val="24"/>
          <w:szCs w:val="24"/>
        </w:rPr>
        <w:t>parte,</w:t>
      </w:r>
      <w:r w:rsidR="001C468D" w:rsidRPr="00CA1208">
        <w:rPr>
          <w:rFonts w:ascii="Arial" w:eastAsiaTheme="minorEastAsia" w:hAnsi="Arial" w:cs="Arial"/>
          <w:color w:val="auto"/>
          <w:sz w:val="24"/>
          <w:szCs w:val="24"/>
        </w:rPr>
        <w:t xml:space="preserve"> la Autoridad no cobra, el servicio es </w:t>
      </w:r>
      <w:r w:rsidR="001C468D" w:rsidRPr="00B714B9">
        <w:rPr>
          <w:rFonts w:ascii="Arial" w:hAnsi="Arial" w:cs="Arial"/>
          <w:sz w:val="24"/>
          <w:szCs w:val="24"/>
        </w:rPr>
        <w:t xml:space="preserve">gratuito, no es como en la ciudad. </w:t>
      </w:r>
    </w:p>
    <w:p w14:paraId="332497E2" w14:textId="6CEA0FD7" w:rsidR="00242EA9" w:rsidRDefault="001C468D" w:rsidP="00242EA9">
      <w:pPr>
        <w:spacing w:before="240" w:line="276" w:lineRule="auto"/>
        <w:rPr>
          <w:rFonts w:ascii="Arial" w:eastAsiaTheme="minorEastAsia" w:hAnsi="Arial" w:cs="Arial"/>
          <w:color w:val="auto"/>
          <w:sz w:val="24"/>
          <w:szCs w:val="24"/>
        </w:rPr>
      </w:pPr>
      <w:r w:rsidRPr="00B714B9">
        <w:rPr>
          <w:rFonts w:ascii="Arial" w:hAnsi="Arial" w:cs="Arial"/>
          <w:sz w:val="24"/>
          <w:szCs w:val="24"/>
        </w:rPr>
        <w:t>En vi</w:t>
      </w:r>
      <w:r w:rsidRPr="00CA1208">
        <w:rPr>
          <w:rFonts w:ascii="Arial" w:eastAsiaTheme="minorEastAsia" w:hAnsi="Arial" w:cs="Arial"/>
          <w:color w:val="auto"/>
          <w:sz w:val="24"/>
          <w:szCs w:val="24"/>
        </w:rPr>
        <w:t>sta de lo anterior</w:t>
      </w:r>
      <w:r w:rsidR="00FD1B41">
        <w:rPr>
          <w:rFonts w:ascii="Arial" w:eastAsiaTheme="minorEastAsia" w:hAnsi="Arial" w:cs="Arial"/>
          <w:color w:val="auto"/>
          <w:sz w:val="24"/>
          <w:szCs w:val="24"/>
        </w:rPr>
        <w:t>,</w:t>
      </w:r>
      <w:r w:rsidRPr="00CA1208">
        <w:rPr>
          <w:rFonts w:ascii="Arial" w:eastAsiaTheme="minorEastAsia" w:hAnsi="Arial" w:cs="Arial"/>
          <w:color w:val="auto"/>
          <w:sz w:val="24"/>
          <w:szCs w:val="24"/>
        </w:rPr>
        <w:t xml:space="preserve"> el Presidente Municipal dijo que debían de elegir a otra mujer que acepte el cargo, </w:t>
      </w:r>
      <w:r w:rsidRPr="00CA1208">
        <w:rPr>
          <w:rFonts w:ascii="Arial" w:eastAsiaTheme="minorEastAsia" w:hAnsi="Arial" w:cs="Arial"/>
          <w:b/>
          <w:bCs/>
          <w:color w:val="auto"/>
          <w:sz w:val="24"/>
          <w:szCs w:val="24"/>
        </w:rPr>
        <w:t>porque de lo contrario su elección será anulada por el Instituto por no cumplir con la paridad de género que se exige.</w:t>
      </w:r>
      <w:r w:rsidRPr="00CA1208">
        <w:rPr>
          <w:rFonts w:ascii="Arial" w:eastAsiaTheme="minorEastAsia" w:hAnsi="Arial" w:cs="Arial"/>
          <w:color w:val="auto"/>
          <w:sz w:val="24"/>
          <w:szCs w:val="24"/>
        </w:rPr>
        <w:t xml:space="preserve"> Acto seguido fue propuesta </w:t>
      </w:r>
      <w:r w:rsidRPr="00B714B9">
        <w:rPr>
          <w:rFonts w:ascii="Arial" w:eastAsiaTheme="minorEastAsia" w:hAnsi="Arial" w:cs="Arial"/>
          <w:b/>
          <w:bCs/>
          <w:color w:val="auto"/>
          <w:sz w:val="24"/>
          <w:szCs w:val="24"/>
        </w:rPr>
        <w:t xml:space="preserve">Evelia Soledad Mendoza Pacheco, sin </w:t>
      </w:r>
      <w:r w:rsidR="0001509D" w:rsidRPr="00B714B9">
        <w:rPr>
          <w:rFonts w:ascii="Arial" w:eastAsiaTheme="minorEastAsia" w:hAnsi="Arial" w:cs="Arial"/>
          <w:b/>
          <w:bCs/>
          <w:color w:val="auto"/>
          <w:sz w:val="24"/>
          <w:szCs w:val="24"/>
        </w:rPr>
        <w:t>embargo,</w:t>
      </w:r>
      <w:r w:rsidRPr="00B714B9">
        <w:rPr>
          <w:rFonts w:ascii="Arial" w:eastAsiaTheme="minorEastAsia" w:hAnsi="Arial" w:cs="Arial"/>
          <w:b/>
          <w:bCs/>
          <w:color w:val="auto"/>
          <w:sz w:val="24"/>
          <w:szCs w:val="24"/>
        </w:rPr>
        <w:t xml:space="preserve"> dicha persona tampoco acepto el nombramiento</w:t>
      </w:r>
      <w:r w:rsidRPr="00CA1208">
        <w:rPr>
          <w:rFonts w:ascii="Arial" w:eastAsiaTheme="minorEastAsia" w:hAnsi="Arial" w:cs="Arial"/>
          <w:color w:val="auto"/>
          <w:sz w:val="24"/>
          <w:szCs w:val="24"/>
        </w:rPr>
        <w:t xml:space="preserve"> argumentando </w:t>
      </w:r>
      <w:r w:rsidR="00242EA9">
        <w:rPr>
          <w:rFonts w:ascii="Arial" w:eastAsiaTheme="minorEastAsia" w:hAnsi="Arial" w:cs="Arial"/>
          <w:color w:val="auto"/>
          <w:sz w:val="24"/>
          <w:szCs w:val="24"/>
        </w:rPr>
        <w:t xml:space="preserve">que </w:t>
      </w:r>
      <w:r w:rsidRPr="00CA1208">
        <w:rPr>
          <w:rFonts w:ascii="Arial" w:eastAsiaTheme="minorEastAsia" w:hAnsi="Arial" w:cs="Arial"/>
          <w:color w:val="auto"/>
          <w:sz w:val="24"/>
          <w:szCs w:val="24"/>
        </w:rPr>
        <w:t>los cargos son obligatorios, no es un derecho y se debe empezar desde abajo para obtener experiencia y poder dirigir a una comunidad,</w:t>
      </w:r>
      <w:r w:rsidR="0001509D" w:rsidRPr="00CA1208">
        <w:rPr>
          <w:rFonts w:ascii="Arial" w:eastAsiaTheme="minorEastAsia" w:hAnsi="Arial" w:cs="Arial"/>
          <w:color w:val="auto"/>
          <w:sz w:val="24"/>
          <w:szCs w:val="24"/>
        </w:rPr>
        <w:t xml:space="preserve"> se debe continuar respetando el escalafón y no brincarse los cargos. </w:t>
      </w:r>
    </w:p>
    <w:p w14:paraId="25CD2A7B" w14:textId="5D80D97E" w:rsidR="0052524F" w:rsidRPr="00CA1208" w:rsidRDefault="00325BEA" w:rsidP="00B714B9">
      <w:pPr>
        <w:spacing w:before="240" w:line="276" w:lineRule="auto"/>
        <w:rPr>
          <w:rFonts w:ascii="Arial" w:eastAsiaTheme="minorEastAsia" w:hAnsi="Arial" w:cs="Arial"/>
          <w:color w:val="auto"/>
          <w:sz w:val="24"/>
          <w:szCs w:val="24"/>
        </w:rPr>
      </w:pPr>
      <w:r w:rsidRPr="00CA1208">
        <w:rPr>
          <w:rFonts w:ascii="Arial" w:eastAsiaTheme="minorEastAsia" w:hAnsi="Arial" w:cs="Arial"/>
          <w:color w:val="auto"/>
          <w:sz w:val="24"/>
          <w:szCs w:val="24"/>
        </w:rPr>
        <w:t>Finalmente,</w:t>
      </w:r>
      <w:r w:rsidR="0001509D" w:rsidRPr="00CA1208">
        <w:rPr>
          <w:rFonts w:ascii="Arial" w:eastAsiaTheme="minorEastAsia" w:hAnsi="Arial" w:cs="Arial"/>
          <w:color w:val="auto"/>
          <w:sz w:val="24"/>
          <w:szCs w:val="24"/>
        </w:rPr>
        <w:t xml:space="preserve"> </w:t>
      </w:r>
      <w:r w:rsidR="0001509D" w:rsidRPr="00B714B9">
        <w:rPr>
          <w:rFonts w:ascii="Arial" w:eastAsiaTheme="minorEastAsia" w:hAnsi="Arial" w:cs="Arial"/>
          <w:b/>
          <w:bCs/>
          <w:color w:val="auto"/>
          <w:sz w:val="24"/>
          <w:szCs w:val="24"/>
        </w:rPr>
        <w:t>la asamblea dijo que no podían obligar a las mujeres aceptar el cargo</w:t>
      </w:r>
      <w:r w:rsidR="0001509D" w:rsidRPr="00CA1208">
        <w:rPr>
          <w:rFonts w:ascii="Arial" w:eastAsiaTheme="minorEastAsia" w:hAnsi="Arial" w:cs="Arial"/>
          <w:color w:val="auto"/>
          <w:sz w:val="24"/>
          <w:szCs w:val="24"/>
        </w:rPr>
        <w:t>, en seguida</w:t>
      </w:r>
      <w:r w:rsidR="00B00715" w:rsidRPr="00CA1208">
        <w:rPr>
          <w:rFonts w:ascii="Arial" w:eastAsiaTheme="minorEastAsia" w:hAnsi="Arial" w:cs="Arial"/>
          <w:color w:val="auto"/>
          <w:sz w:val="24"/>
          <w:szCs w:val="24"/>
        </w:rPr>
        <w:t xml:space="preserve"> la asamblea determin</w:t>
      </w:r>
      <w:r w:rsidR="00FD1B41">
        <w:rPr>
          <w:rFonts w:ascii="Arial" w:eastAsiaTheme="minorEastAsia" w:hAnsi="Arial" w:cs="Arial"/>
          <w:color w:val="auto"/>
          <w:sz w:val="24"/>
          <w:szCs w:val="24"/>
        </w:rPr>
        <w:t>ó</w:t>
      </w:r>
      <w:r w:rsidR="00B00715" w:rsidRPr="00CA1208">
        <w:rPr>
          <w:rFonts w:ascii="Arial" w:eastAsiaTheme="minorEastAsia" w:hAnsi="Arial" w:cs="Arial"/>
          <w:color w:val="auto"/>
          <w:sz w:val="24"/>
          <w:szCs w:val="24"/>
        </w:rPr>
        <w:t xml:space="preserve"> nombrar </w:t>
      </w:r>
      <w:r w:rsidR="0001509D" w:rsidRPr="00CA1208">
        <w:rPr>
          <w:rFonts w:ascii="Arial" w:eastAsiaTheme="minorEastAsia" w:hAnsi="Arial" w:cs="Arial"/>
          <w:color w:val="auto"/>
          <w:sz w:val="24"/>
          <w:szCs w:val="24"/>
        </w:rPr>
        <w:t xml:space="preserve">como Regidor de Obras </w:t>
      </w:r>
      <w:r w:rsidR="00B00715" w:rsidRPr="00CA1208">
        <w:rPr>
          <w:rFonts w:ascii="Arial" w:eastAsiaTheme="minorEastAsia" w:hAnsi="Arial" w:cs="Arial"/>
          <w:color w:val="auto"/>
          <w:sz w:val="24"/>
          <w:szCs w:val="24"/>
        </w:rPr>
        <w:t xml:space="preserve">al C. </w:t>
      </w:r>
      <w:r w:rsidR="0001509D" w:rsidRPr="00CA1208">
        <w:rPr>
          <w:rFonts w:ascii="Arial" w:eastAsiaTheme="minorEastAsia" w:hAnsi="Arial" w:cs="Arial"/>
          <w:b/>
          <w:bCs/>
          <w:color w:val="auto"/>
          <w:sz w:val="24"/>
          <w:szCs w:val="24"/>
        </w:rPr>
        <w:t>José Velasco Mendoza</w:t>
      </w:r>
      <w:r w:rsidR="0001509D" w:rsidRPr="00CA1208">
        <w:rPr>
          <w:rFonts w:ascii="Arial" w:eastAsiaTheme="minorEastAsia" w:hAnsi="Arial" w:cs="Arial"/>
          <w:color w:val="auto"/>
          <w:sz w:val="24"/>
          <w:szCs w:val="24"/>
        </w:rPr>
        <w:t xml:space="preserve"> y </w:t>
      </w:r>
      <w:r w:rsidR="0001509D" w:rsidRPr="00B714B9">
        <w:rPr>
          <w:rFonts w:ascii="Arial" w:eastAsiaTheme="minorEastAsia" w:hAnsi="Arial" w:cs="Arial"/>
          <w:b/>
          <w:bCs/>
          <w:color w:val="auto"/>
          <w:sz w:val="24"/>
          <w:szCs w:val="24"/>
        </w:rPr>
        <w:t xml:space="preserve">pidieron al Presidente Municipal que en caso de que el Instituto no </w:t>
      </w:r>
      <w:r w:rsidR="00B00715" w:rsidRPr="00B714B9">
        <w:rPr>
          <w:rFonts w:ascii="Arial" w:eastAsiaTheme="minorEastAsia" w:hAnsi="Arial" w:cs="Arial"/>
          <w:b/>
          <w:bCs/>
          <w:color w:val="auto"/>
          <w:sz w:val="24"/>
          <w:szCs w:val="24"/>
        </w:rPr>
        <w:t>v</w:t>
      </w:r>
      <w:r w:rsidR="0001509D" w:rsidRPr="00B714B9">
        <w:rPr>
          <w:rFonts w:ascii="Arial" w:eastAsiaTheme="minorEastAsia" w:hAnsi="Arial" w:cs="Arial"/>
          <w:b/>
          <w:bCs/>
          <w:color w:val="auto"/>
          <w:sz w:val="24"/>
          <w:szCs w:val="24"/>
        </w:rPr>
        <w:t>alide su elección solicitan que se gire un oficio y</w:t>
      </w:r>
      <w:r w:rsidR="0001509D" w:rsidRPr="00CA1208">
        <w:rPr>
          <w:rFonts w:ascii="Arial" w:eastAsiaTheme="minorEastAsia" w:hAnsi="Arial" w:cs="Arial"/>
          <w:color w:val="auto"/>
          <w:sz w:val="24"/>
          <w:szCs w:val="24"/>
        </w:rPr>
        <w:t xml:space="preserve"> </w:t>
      </w:r>
      <w:r w:rsidR="0001509D" w:rsidRPr="00B714B9">
        <w:rPr>
          <w:rFonts w:ascii="Arial" w:eastAsiaTheme="minorEastAsia" w:hAnsi="Arial" w:cs="Arial"/>
          <w:b/>
          <w:bCs/>
          <w:color w:val="auto"/>
          <w:sz w:val="24"/>
          <w:szCs w:val="24"/>
        </w:rPr>
        <w:t>que personal del Instituto acuda a la comunidad para poder constatar la realidad</w:t>
      </w:r>
      <w:r w:rsidR="0001509D" w:rsidRPr="00CA1208">
        <w:rPr>
          <w:rFonts w:ascii="Arial" w:eastAsiaTheme="minorEastAsia" w:hAnsi="Arial" w:cs="Arial"/>
          <w:color w:val="auto"/>
          <w:sz w:val="24"/>
          <w:szCs w:val="24"/>
        </w:rPr>
        <w:t xml:space="preserve">. </w:t>
      </w:r>
    </w:p>
    <w:p w14:paraId="197BD502" w14:textId="6E68B389" w:rsidR="00B00715" w:rsidRPr="00CA1208" w:rsidRDefault="00B00715" w:rsidP="00312081">
      <w:pPr>
        <w:spacing w:after="0" w:line="276" w:lineRule="auto"/>
        <w:rPr>
          <w:rFonts w:ascii="Arial" w:eastAsiaTheme="minorEastAsia" w:hAnsi="Arial" w:cs="Arial"/>
          <w:color w:val="auto"/>
          <w:sz w:val="24"/>
          <w:szCs w:val="24"/>
        </w:rPr>
      </w:pPr>
      <w:r w:rsidRPr="00CA1208">
        <w:rPr>
          <w:rFonts w:ascii="Arial" w:eastAsiaTheme="minorEastAsia" w:hAnsi="Arial" w:cs="Arial"/>
          <w:color w:val="auto"/>
          <w:sz w:val="24"/>
          <w:szCs w:val="24"/>
        </w:rPr>
        <w:t xml:space="preserve">Una vez realizada la votación </w:t>
      </w:r>
      <w:r w:rsidR="00034BD1" w:rsidRPr="00CA1208">
        <w:rPr>
          <w:rFonts w:ascii="Arial" w:eastAsiaTheme="minorEastAsia" w:hAnsi="Arial" w:cs="Arial"/>
          <w:color w:val="auto"/>
          <w:sz w:val="24"/>
          <w:szCs w:val="24"/>
        </w:rPr>
        <w:t>correspondiente</w:t>
      </w:r>
      <w:r w:rsidR="00034BD1">
        <w:rPr>
          <w:rFonts w:ascii="Arial" w:eastAsiaTheme="minorEastAsia" w:hAnsi="Arial" w:cs="Arial"/>
          <w:color w:val="auto"/>
          <w:sz w:val="24"/>
          <w:szCs w:val="24"/>
        </w:rPr>
        <w:t>,</w:t>
      </w:r>
      <w:r w:rsidR="00034BD1" w:rsidRPr="00CA1208">
        <w:rPr>
          <w:rFonts w:ascii="Arial" w:eastAsiaTheme="minorEastAsia" w:hAnsi="Arial" w:cs="Arial"/>
          <w:color w:val="auto"/>
          <w:sz w:val="24"/>
          <w:szCs w:val="24"/>
        </w:rPr>
        <w:t xml:space="preserve"> se</w:t>
      </w:r>
      <w:r w:rsidRPr="00CA1208">
        <w:rPr>
          <w:rFonts w:ascii="Arial" w:eastAsiaTheme="minorEastAsia" w:hAnsi="Arial" w:cs="Arial"/>
          <w:color w:val="auto"/>
          <w:sz w:val="24"/>
          <w:szCs w:val="24"/>
        </w:rPr>
        <w:t xml:space="preserve"> obtuvieron los siguientes resultados:</w:t>
      </w:r>
    </w:p>
    <w:p w14:paraId="60F15C09" w14:textId="2664A9D3" w:rsidR="0001509D" w:rsidRPr="00CA1208" w:rsidRDefault="0001509D" w:rsidP="00312081">
      <w:pPr>
        <w:spacing w:after="0" w:line="276" w:lineRule="auto"/>
        <w:rPr>
          <w:rFonts w:ascii="Arial" w:eastAsiaTheme="minorEastAsia" w:hAnsi="Arial" w:cs="Arial"/>
          <w:color w:val="auto"/>
          <w:sz w:val="24"/>
          <w:szCs w:val="24"/>
        </w:rPr>
      </w:pPr>
    </w:p>
    <w:tbl>
      <w:tblPr>
        <w:tblStyle w:val="TableGrid0"/>
        <w:tblW w:w="7897" w:type="dxa"/>
        <w:tblInd w:w="461" w:type="dxa"/>
        <w:tblLook w:val="04A0" w:firstRow="1" w:lastRow="0" w:firstColumn="1" w:lastColumn="0" w:noHBand="0" w:noVBand="1"/>
      </w:tblPr>
      <w:tblGrid>
        <w:gridCol w:w="810"/>
        <w:gridCol w:w="3607"/>
        <w:gridCol w:w="3480"/>
      </w:tblGrid>
      <w:tr w:rsidR="00CA1208" w:rsidRPr="00CA1208" w14:paraId="2D82E81B" w14:textId="77777777" w:rsidTr="0006379D">
        <w:trPr>
          <w:trHeight w:val="316"/>
          <w:tblHeader/>
        </w:trPr>
        <w:tc>
          <w:tcPr>
            <w:tcW w:w="7897" w:type="dxa"/>
            <w:gridSpan w:val="3"/>
            <w:shd w:val="clear" w:color="auto" w:fill="BFBFBF" w:themeFill="background1" w:themeFillShade="BF"/>
          </w:tcPr>
          <w:p w14:paraId="2C9A10CA" w14:textId="77777777" w:rsidR="0001509D" w:rsidRPr="00CA1208" w:rsidRDefault="0001509D"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CONCEJALÍAS ELECTAS QUE FUNGIRAN DEL 01 DE ENERO DE 2023 AL 30 DE JUNIO DE 2024</w:t>
            </w:r>
          </w:p>
        </w:tc>
      </w:tr>
      <w:tr w:rsidR="00CA1208" w:rsidRPr="00CA1208" w14:paraId="5C699F2D" w14:textId="77777777" w:rsidTr="0006379D">
        <w:trPr>
          <w:trHeight w:val="316"/>
          <w:tblHeader/>
        </w:trPr>
        <w:tc>
          <w:tcPr>
            <w:tcW w:w="810" w:type="dxa"/>
            <w:shd w:val="clear" w:color="auto" w:fill="BFBFBF" w:themeFill="background1" w:themeFillShade="BF"/>
          </w:tcPr>
          <w:p w14:paraId="120F1BAB" w14:textId="77777777" w:rsidR="0001509D" w:rsidRPr="00CA1208" w:rsidRDefault="0001509D"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NUM</w:t>
            </w:r>
          </w:p>
        </w:tc>
        <w:tc>
          <w:tcPr>
            <w:tcW w:w="3607" w:type="dxa"/>
            <w:shd w:val="clear" w:color="auto" w:fill="BFBFBF" w:themeFill="background1" w:themeFillShade="BF"/>
          </w:tcPr>
          <w:p w14:paraId="68A52A03" w14:textId="77777777" w:rsidR="0001509D" w:rsidRPr="00CA1208" w:rsidRDefault="0001509D"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CARGOS</w:t>
            </w:r>
          </w:p>
        </w:tc>
        <w:tc>
          <w:tcPr>
            <w:tcW w:w="3480" w:type="dxa"/>
            <w:shd w:val="clear" w:color="auto" w:fill="BFBFBF" w:themeFill="background1" w:themeFillShade="BF"/>
            <w:vAlign w:val="center"/>
          </w:tcPr>
          <w:p w14:paraId="2349AC74" w14:textId="77777777" w:rsidR="0001509D" w:rsidRPr="00CA1208" w:rsidRDefault="0001509D"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NOMBRES</w:t>
            </w:r>
          </w:p>
        </w:tc>
      </w:tr>
      <w:tr w:rsidR="00CA1208" w:rsidRPr="00CA1208" w14:paraId="0E93087B" w14:textId="77777777" w:rsidTr="0006379D">
        <w:trPr>
          <w:trHeight w:val="304"/>
        </w:trPr>
        <w:tc>
          <w:tcPr>
            <w:tcW w:w="810" w:type="dxa"/>
            <w:vAlign w:val="center"/>
          </w:tcPr>
          <w:p w14:paraId="5B0C74A9" w14:textId="77777777" w:rsidR="0001509D" w:rsidRPr="00CA1208" w:rsidRDefault="0001509D" w:rsidP="0006379D">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1</w:t>
            </w:r>
          </w:p>
        </w:tc>
        <w:tc>
          <w:tcPr>
            <w:tcW w:w="3607" w:type="dxa"/>
            <w:vAlign w:val="center"/>
          </w:tcPr>
          <w:p w14:paraId="07E46624" w14:textId="77777777" w:rsidR="0001509D" w:rsidRPr="00CA1208" w:rsidRDefault="0001509D" w:rsidP="0006379D">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PRESIDENCIA MUNICIPAL</w:t>
            </w:r>
          </w:p>
        </w:tc>
        <w:tc>
          <w:tcPr>
            <w:tcW w:w="3480" w:type="dxa"/>
            <w:vAlign w:val="center"/>
          </w:tcPr>
          <w:p w14:paraId="602F3863" w14:textId="77777777" w:rsidR="0001509D" w:rsidRPr="00CA1208" w:rsidRDefault="0001509D" w:rsidP="0006379D">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ANSELMO HERMENEGILDO MENDOZA PÉREZ</w:t>
            </w:r>
          </w:p>
        </w:tc>
      </w:tr>
      <w:tr w:rsidR="00CA1208" w:rsidRPr="00CA1208" w14:paraId="1AE92233" w14:textId="77777777" w:rsidTr="0006379D">
        <w:trPr>
          <w:trHeight w:val="288"/>
        </w:trPr>
        <w:tc>
          <w:tcPr>
            <w:tcW w:w="810" w:type="dxa"/>
            <w:vAlign w:val="center"/>
          </w:tcPr>
          <w:p w14:paraId="39B91A58" w14:textId="77777777" w:rsidR="0001509D" w:rsidRPr="00CA1208" w:rsidRDefault="0001509D" w:rsidP="0006379D">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2</w:t>
            </w:r>
          </w:p>
        </w:tc>
        <w:tc>
          <w:tcPr>
            <w:tcW w:w="3607" w:type="dxa"/>
            <w:vAlign w:val="center"/>
          </w:tcPr>
          <w:p w14:paraId="0D347CA3" w14:textId="77777777" w:rsidR="0001509D" w:rsidRPr="00CA1208" w:rsidRDefault="0001509D" w:rsidP="0006379D">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SINDICATURA MUNICIPAL</w:t>
            </w:r>
          </w:p>
        </w:tc>
        <w:tc>
          <w:tcPr>
            <w:tcW w:w="3480" w:type="dxa"/>
            <w:vAlign w:val="center"/>
          </w:tcPr>
          <w:p w14:paraId="319E2473" w14:textId="77777777" w:rsidR="0001509D" w:rsidRPr="00CA1208" w:rsidRDefault="0001509D" w:rsidP="0006379D">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JESÚS CRUZ MARTÍNEZ</w:t>
            </w:r>
          </w:p>
        </w:tc>
      </w:tr>
      <w:tr w:rsidR="00CA1208" w:rsidRPr="00CA1208" w14:paraId="2B0050E7" w14:textId="77777777" w:rsidTr="00167D44">
        <w:trPr>
          <w:trHeight w:val="316"/>
        </w:trPr>
        <w:tc>
          <w:tcPr>
            <w:tcW w:w="810" w:type="dxa"/>
            <w:vAlign w:val="center"/>
          </w:tcPr>
          <w:p w14:paraId="7CD1D0DF" w14:textId="77777777" w:rsidR="0001509D" w:rsidRPr="00CA1208" w:rsidRDefault="0001509D" w:rsidP="0001509D">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3</w:t>
            </w:r>
          </w:p>
        </w:tc>
        <w:tc>
          <w:tcPr>
            <w:tcW w:w="3607" w:type="dxa"/>
          </w:tcPr>
          <w:p w14:paraId="1846ECC1" w14:textId="42913BE3" w:rsidR="0001509D" w:rsidRPr="00CA1208" w:rsidRDefault="0001509D" w:rsidP="0001509D">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HACIENDA</w:t>
            </w:r>
          </w:p>
        </w:tc>
        <w:tc>
          <w:tcPr>
            <w:tcW w:w="3480" w:type="dxa"/>
          </w:tcPr>
          <w:p w14:paraId="73F577C2" w14:textId="77777777" w:rsidR="0001509D" w:rsidRPr="00CA1208" w:rsidRDefault="0001509D" w:rsidP="0001509D">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VALENTÍN HERNÁNDEZ MENDOZA</w:t>
            </w:r>
          </w:p>
        </w:tc>
      </w:tr>
      <w:tr w:rsidR="00CA1208" w:rsidRPr="00CA1208" w14:paraId="5B318906" w14:textId="77777777" w:rsidTr="00167D44">
        <w:trPr>
          <w:trHeight w:val="304"/>
        </w:trPr>
        <w:tc>
          <w:tcPr>
            <w:tcW w:w="810" w:type="dxa"/>
            <w:vAlign w:val="center"/>
          </w:tcPr>
          <w:p w14:paraId="462C7879" w14:textId="77777777" w:rsidR="0001509D" w:rsidRPr="00CA1208" w:rsidRDefault="0001509D" w:rsidP="0001509D">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4</w:t>
            </w:r>
          </w:p>
        </w:tc>
        <w:tc>
          <w:tcPr>
            <w:tcW w:w="3607" w:type="dxa"/>
          </w:tcPr>
          <w:p w14:paraId="33168988" w14:textId="6EE09B14" w:rsidR="0001509D" w:rsidRPr="00CA1208" w:rsidRDefault="0001509D" w:rsidP="0001509D">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SALUD</w:t>
            </w:r>
          </w:p>
        </w:tc>
        <w:tc>
          <w:tcPr>
            <w:tcW w:w="3480" w:type="dxa"/>
          </w:tcPr>
          <w:p w14:paraId="02A6FC81" w14:textId="77777777" w:rsidR="0001509D" w:rsidRPr="00B714B9" w:rsidRDefault="0001509D" w:rsidP="0001509D">
            <w:pPr>
              <w:widowControl w:val="0"/>
              <w:spacing w:after="0" w:line="276" w:lineRule="auto"/>
              <w:ind w:left="0" w:right="0" w:firstLine="0"/>
              <w:jc w:val="left"/>
              <w:rPr>
                <w:rFonts w:ascii="Arial" w:hAnsi="Arial" w:cs="Arial"/>
                <w:b/>
                <w:bCs/>
                <w:color w:val="auto"/>
                <w:sz w:val="20"/>
                <w:szCs w:val="20"/>
              </w:rPr>
            </w:pPr>
            <w:r w:rsidRPr="00B714B9">
              <w:rPr>
                <w:rFonts w:ascii="Arial" w:eastAsiaTheme="minorEastAsia" w:hAnsi="Arial" w:cs="Arial"/>
                <w:b/>
                <w:bCs/>
                <w:color w:val="auto"/>
                <w:sz w:val="20"/>
                <w:szCs w:val="20"/>
              </w:rPr>
              <w:t>JOSEFINA MENDOZA OSORIO</w:t>
            </w:r>
          </w:p>
        </w:tc>
      </w:tr>
      <w:tr w:rsidR="00CA1208" w:rsidRPr="00CA1208" w14:paraId="3A6F5E71" w14:textId="77777777" w:rsidTr="00167D44">
        <w:trPr>
          <w:trHeight w:val="273"/>
        </w:trPr>
        <w:tc>
          <w:tcPr>
            <w:tcW w:w="810" w:type="dxa"/>
            <w:vAlign w:val="center"/>
          </w:tcPr>
          <w:p w14:paraId="166292D0" w14:textId="77777777" w:rsidR="0001509D" w:rsidRPr="00CA1208" w:rsidRDefault="0001509D" w:rsidP="0001509D">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5</w:t>
            </w:r>
          </w:p>
        </w:tc>
        <w:tc>
          <w:tcPr>
            <w:tcW w:w="3607" w:type="dxa"/>
          </w:tcPr>
          <w:p w14:paraId="5EA6E1B2" w14:textId="536EFBE9" w:rsidR="0001509D" w:rsidRPr="00CA1208" w:rsidRDefault="0001509D" w:rsidP="0001509D">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EDUCACIÓN</w:t>
            </w:r>
          </w:p>
        </w:tc>
        <w:tc>
          <w:tcPr>
            <w:tcW w:w="3480" w:type="dxa"/>
          </w:tcPr>
          <w:p w14:paraId="432D42FB" w14:textId="77777777" w:rsidR="0001509D" w:rsidRPr="00B714B9" w:rsidRDefault="0001509D" w:rsidP="0001509D">
            <w:pPr>
              <w:widowControl w:val="0"/>
              <w:spacing w:after="0" w:line="276" w:lineRule="auto"/>
              <w:ind w:left="0" w:right="0" w:firstLine="0"/>
              <w:jc w:val="left"/>
              <w:rPr>
                <w:rFonts w:ascii="Arial" w:hAnsi="Arial" w:cs="Arial"/>
                <w:b/>
                <w:bCs/>
                <w:color w:val="auto"/>
                <w:sz w:val="20"/>
                <w:szCs w:val="20"/>
              </w:rPr>
            </w:pPr>
            <w:r w:rsidRPr="00B714B9">
              <w:rPr>
                <w:rFonts w:ascii="Arial" w:eastAsiaTheme="minorEastAsia" w:hAnsi="Arial" w:cs="Arial"/>
                <w:b/>
                <w:bCs/>
                <w:color w:val="auto"/>
                <w:sz w:val="20"/>
                <w:szCs w:val="20"/>
              </w:rPr>
              <w:t>CECILIA MATÍAS MARTÍNEZ</w:t>
            </w:r>
          </w:p>
        </w:tc>
      </w:tr>
      <w:tr w:rsidR="0001509D" w:rsidRPr="00CA1208" w14:paraId="73B85B15" w14:textId="77777777" w:rsidTr="0006379D">
        <w:trPr>
          <w:trHeight w:val="273"/>
        </w:trPr>
        <w:tc>
          <w:tcPr>
            <w:tcW w:w="810" w:type="dxa"/>
            <w:vAlign w:val="center"/>
          </w:tcPr>
          <w:p w14:paraId="5D86E4EC" w14:textId="77777777" w:rsidR="0001509D" w:rsidRPr="00CA1208" w:rsidRDefault="0001509D" w:rsidP="0001509D">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6</w:t>
            </w:r>
          </w:p>
        </w:tc>
        <w:tc>
          <w:tcPr>
            <w:tcW w:w="3607" w:type="dxa"/>
          </w:tcPr>
          <w:p w14:paraId="1B0923B4" w14:textId="227CAE0F" w:rsidR="0001509D" w:rsidRPr="00CA1208" w:rsidRDefault="0001509D" w:rsidP="0001509D">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OBRAS</w:t>
            </w:r>
          </w:p>
        </w:tc>
        <w:tc>
          <w:tcPr>
            <w:tcW w:w="3480" w:type="dxa"/>
          </w:tcPr>
          <w:p w14:paraId="48AB6E6E" w14:textId="1CFDCEDC" w:rsidR="0001509D" w:rsidRPr="00CA1208" w:rsidRDefault="0001509D" w:rsidP="0001509D">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JOSÉ VELASCO MENDOZA</w:t>
            </w:r>
          </w:p>
        </w:tc>
      </w:tr>
    </w:tbl>
    <w:p w14:paraId="7ED3D459" w14:textId="1F864C3A" w:rsidR="0001509D" w:rsidRPr="00CA1208" w:rsidRDefault="0001509D" w:rsidP="00312081">
      <w:pPr>
        <w:spacing w:after="0" w:line="276" w:lineRule="auto"/>
        <w:rPr>
          <w:rFonts w:ascii="Arial" w:eastAsiaTheme="minorEastAsia" w:hAnsi="Arial" w:cs="Arial"/>
          <w:color w:val="auto"/>
          <w:sz w:val="24"/>
          <w:szCs w:val="24"/>
        </w:rPr>
      </w:pPr>
    </w:p>
    <w:p w14:paraId="7E270424" w14:textId="52C4CB67" w:rsidR="0001509D" w:rsidRPr="00CA1208" w:rsidRDefault="00B00715" w:rsidP="00312081">
      <w:pPr>
        <w:spacing w:after="0" w:line="276" w:lineRule="auto"/>
        <w:rPr>
          <w:rFonts w:ascii="Arial" w:eastAsiaTheme="minorEastAsia" w:hAnsi="Arial" w:cs="Arial"/>
          <w:color w:val="auto"/>
          <w:sz w:val="24"/>
          <w:szCs w:val="24"/>
        </w:rPr>
      </w:pPr>
      <w:r w:rsidRPr="00CA1208">
        <w:rPr>
          <w:rFonts w:ascii="Arial" w:eastAsiaTheme="minorEastAsia" w:hAnsi="Arial" w:cs="Arial"/>
          <w:color w:val="auto"/>
          <w:sz w:val="24"/>
          <w:szCs w:val="24"/>
        </w:rPr>
        <w:t>Una vez nombradas las concejalías propietarias, s</w:t>
      </w:r>
      <w:r w:rsidR="00A43790" w:rsidRPr="00CA1208">
        <w:rPr>
          <w:rFonts w:ascii="Arial" w:eastAsiaTheme="minorEastAsia" w:hAnsi="Arial" w:cs="Arial"/>
          <w:color w:val="auto"/>
          <w:sz w:val="24"/>
          <w:szCs w:val="24"/>
        </w:rPr>
        <w:t>e contin</w:t>
      </w:r>
      <w:r w:rsidR="00242EA9">
        <w:rPr>
          <w:rFonts w:ascii="Arial" w:eastAsiaTheme="minorEastAsia" w:hAnsi="Arial" w:cs="Arial"/>
          <w:color w:val="auto"/>
          <w:sz w:val="24"/>
          <w:szCs w:val="24"/>
        </w:rPr>
        <w:t>uó</w:t>
      </w:r>
      <w:r w:rsidR="00A43790" w:rsidRPr="00CA1208">
        <w:rPr>
          <w:rFonts w:ascii="Arial" w:eastAsiaTheme="minorEastAsia" w:hAnsi="Arial" w:cs="Arial"/>
          <w:color w:val="auto"/>
          <w:sz w:val="24"/>
          <w:szCs w:val="24"/>
        </w:rPr>
        <w:t xml:space="preserve"> con el nombramiento de las concejalías </w:t>
      </w:r>
      <w:r w:rsidR="00242EA9">
        <w:rPr>
          <w:rFonts w:ascii="Arial" w:eastAsiaTheme="minorEastAsia" w:hAnsi="Arial" w:cs="Arial"/>
          <w:color w:val="auto"/>
          <w:sz w:val="24"/>
          <w:szCs w:val="24"/>
        </w:rPr>
        <w:t>s</w:t>
      </w:r>
      <w:r w:rsidR="00A43790" w:rsidRPr="00CA1208">
        <w:rPr>
          <w:rFonts w:ascii="Arial" w:eastAsiaTheme="minorEastAsia" w:hAnsi="Arial" w:cs="Arial"/>
          <w:color w:val="auto"/>
          <w:sz w:val="24"/>
          <w:szCs w:val="24"/>
        </w:rPr>
        <w:t>uplentes,</w:t>
      </w:r>
      <w:r w:rsidR="00A43790" w:rsidRPr="00CA1208">
        <w:rPr>
          <w:rFonts w:ascii="Arial" w:hAnsi="Arial" w:cs="Arial"/>
          <w:color w:val="auto"/>
          <w:sz w:val="24"/>
          <w:szCs w:val="24"/>
        </w:rPr>
        <w:t xml:space="preserve"> que fungirán del 1 de julio de 2024 al 31 de diciembre de 2025</w:t>
      </w:r>
      <w:r w:rsidR="007102F7" w:rsidRPr="00CA1208">
        <w:rPr>
          <w:rFonts w:ascii="Arial" w:hAnsi="Arial" w:cs="Arial"/>
          <w:color w:val="auto"/>
          <w:sz w:val="24"/>
          <w:szCs w:val="24"/>
        </w:rPr>
        <w:t>, quedando electas las siguientes personas:</w:t>
      </w:r>
    </w:p>
    <w:p w14:paraId="7F8331B2" w14:textId="671667CE" w:rsidR="0001509D" w:rsidRPr="00CA1208" w:rsidRDefault="0001509D" w:rsidP="00312081">
      <w:pPr>
        <w:spacing w:after="0" w:line="276" w:lineRule="auto"/>
        <w:rPr>
          <w:rFonts w:ascii="Arial" w:eastAsiaTheme="minorEastAsia"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CA1208" w:rsidRPr="00CA1208" w14:paraId="5B9D2CAA" w14:textId="77777777" w:rsidTr="0006379D">
        <w:trPr>
          <w:trHeight w:val="284"/>
        </w:trPr>
        <w:tc>
          <w:tcPr>
            <w:tcW w:w="5735" w:type="dxa"/>
            <w:gridSpan w:val="2"/>
            <w:shd w:val="clear" w:color="auto" w:fill="D0CECE" w:themeFill="background2" w:themeFillShade="E6"/>
          </w:tcPr>
          <w:p w14:paraId="15E3B4D6" w14:textId="3236AD02" w:rsidR="00D3534F" w:rsidRPr="00CA1208" w:rsidRDefault="00D3534F" w:rsidP="0006379D">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SUPLENCIA DE LA PRESIDENCIA MUNICIPAL</w:t>
            </w:r>
          </w:p>
        </w:tc>
      </w:tr>
      <w:tr w:rsidR="00CA1208" w:rsidRPr="00CA1208" w14:paraId="19513306" w14:textId="77777777" w:rsidTr="0006379D">
        <w:trPr>
          <w:trHeight w:val="284"/>
        </w:trPr>
        <w:tc>
          <w:tcPr>
            <w:tcW w:w="4500" w:type="dxa"/>
            <w:shd w:val="clear" w:color="auto" w:fill="D0CECE" w:themeFill="background2" w:themeFillShade="E6"/>
          </w:tcPr>
          <w:p w14:paraId="37C75511" w14:textId="77777777" w:rsidR="00D3534F" w:rsidRPr="00CA1208" w:rsidRDefault="00D3534F" w:rsidP="0006379D">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NOMBRE</w:t>
            </w:r>
          </w:p>
        </w:tc>
        <w:tc>
          <w:tcPr>
            <w:tcW w:w="1235" w:type="dxa"/>
            <w:shd w:val="clear" w:color="auto" w:fill="D0CECE" w:themeFill="background2" w:themeFillShade="E6"/>
          </w:tcPr>
          <w:p w14:paraId="751748CF" w14:textId="77777777" w:rsidR="00D3534F" w:rsidRPr="00CA1208" w:rsidRDefault="00D3534F" w:rsidP="0006379D">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VOTOS</w:t>
            </w:r>
          </w:p>
        </w:tc>
      </w:tr>
      <w:tr w:rsidR="00CA1208" w:rsidRPr="00CA1208" w14:paraId="5408E99A" w14:textId="77777777" w:rsidTr="0006379D">
        <w:trPr>
          <w:trHeight w:val="271"/>
        </w:trPr>
        <w:tc>
          <w:tcPr>
            <w:tcW w:w="4500" w:type="dxa"/>
          </w:tcPr>
          <w:p w14:paraId="5B1F308A" w14:textId="060707DA" w:rsidR="00D3534F" w:rsidRPr="00CA1208" w:rsidRDefault="00D3534F" w:rsidP="00D3534F">
            <w:pPr>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EFRÉN ELEAZAR MENDOZA PACHECO</w:t>
            </w:r>
          </w:p>
        </w:tc>
        <w:tc>
          <w:tcPr>
            <w:tcW w:w="1235" w:type="dxa"/>
          </w:tcPr>
          <w:p w14:paraId="56960349" w14:textId="1D6180D8" w:rsidR="00D3534F" w:rsidRPr="00CA1208" w:rsidRDefault="00D3534F" w:rsidP="00D3534F">
            <w:pPr>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46</w:t>
            </w:r>
          </w:p>
        </w:tc>
      </w:tr>
      <w:tr w:rsidR="00CA1208" w:rsidRPr="00CA1208" w14:paraId="6407F8C6" w14:textId="77777777" w:rsidTr="0006379D">
        <w:trPr>
          <w:trHeight w:val="271"/>
        </w:trPr>
        <w:tc>
          <w:tcPr>
            <w:tcW w:w="4500" w:type="dxa"/>
          </w:tcPr>
          <w:p w14:paraId="74F689DD" w14:textId="5CAF6CDC" w:rsidR="00D3534F" w:rsidRPr="00CA1208" w:rsidRDefault="00D3534F" w:rsidP="00D3534F">
            <w:pPr>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ABEL MARTÍNEZ HERNÁNDEZ</w:t>
            </w:r>
          </w:p>
        </w:tc>
        <w:tc>
          <w:tcPr>
            <w:tcW w:w="1235" w:type="dxa"/>
          </w:tcPr>
          <w:p w14:paraId="3113EA15" w14:textId="3BFAD65B" w:rsidR="00D3534F" w:rsidRPr="00CA1208" w:rsidRDefault="00D3534F" w:rsidP="00D3534F">
            <w:pPr>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31</w:t>
            </w:r>
          </w:p>
        </w:tc>
      </w:tr>
      <w:tr w:rsidR="00D3534F" w:rsidRPr="00CA1208" w14:paraId="62CEAB6C" w14:textId="77777777" w:rsidTr="0006379D">
        <w:trPr>
          <w:trHeight w:val="271"/>
        </w:trPr>
        <w:tc>
          <w:tcPr>
            <w:tcW w:w="4500" w:type="dxa"/>
          </w:tcPr>
          <w:p w14:paraId="20DFB945" w14:textId="12C1C5AF" w:rsidR="00D3534F" w:rsidRPr="00CA1208" w:rsidRDefault="00D3534F" w:rsidP="00D3534F">
            <w:pPr>
              <w:spacing w:after="0" w:line="276" w:lineRule="auto"/>
              <w:ind w:left="0" w:firstLine="0"/>
              <w:jc w:val="left"/>
              <w:rPr>
                <w:rFonts w:ascii="Arial" w:hAnsi="Arial" w:cs="Arial"/>
                <w:b/>
                <w:bCs/>
                <w:color w:val="auto"/>
                <w:sz w:val="20"/>
                <w:szCs w:val="20"/>
              </w:rPr>
            </w:pPr>
            <w:r w:rsidRPr="00CA1208">
              <w:rPr>
                <w:rFonts w:ascii="Arial" w:hAnsi="Arial" w:cs="Arial"/>
                <w:b/>
                <w:bCs/>
                <w:color w:val="auto"/>
                <w:sz w:val="20"/>
                <w:szCs w:val="20"/>
              </w:rPr>
              <w:t>CLEMENTE FILEMÓN PACHECO PÉREZ</w:t>
            </w:r>
          </w:p>
        </w:tc>
        <w:tc>
          <w:tcPr>
            <w:tcW w:w="1235" w:type="dxa"/>
          </w:tcPr>
          <w:p w14:paraId="41D350C7" w14:textId="01BB8B78" w:rsidR="00D3534F" w:rsidRPr="00CA1208" w:rsidRDefault="00D3534F" w:rsidP="00D3534F">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116</w:t>
            </w:r>
          </w:p>
        </w:tc>
      </w:tr>
    </w:tbl>
    <w:p w14:paraId="669FFB68" w14:textId="77777777" w:rsidR="007102F7" w:rsidRPr="00CA1208" w:rsidRDefault="007102F7" w:rsidP="00D3534F">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CA1208" w:rsidRPr="00CA1208" w14:paraId="0FBD9B0D" w14:textId="77777777" w:rsidTr="00A43790">
        <w:trPr>
          <w:trHeight w:val="284"/>
        </w:trPr>
        <w:tc>
          <w:tcPr>
            <w:tcW w:w="5735" w:type="dxa"/>
            <w:gridSpan w:val="2"/>
            <w:shd w:val="clear" w:color="auto" w:fill="D0CECE" w:themeFill="background2" w:themeFillShade="E6"/>
          </w:tcPr>
          <w:p w14:paraId="03131FF5" w14:textId="5F0E0EEF" w:rsidR="00D3534F" w:rsidRPr="00CA1208" w:rsidRDefault="00D3534F" w:rsidP="0006379D">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SUPLENCIA DE LA SINDICATURA MUNICIPAL</w:t>
            </w:r>
          </w:p>
        </w:tc>
      </w:tr>
      <w:tr w:rsidR="00CA1208" w:rsidRPr="00CA1208" w14:paraId="6CE81D91" w14:textId="77777777" w:rsidTr="00A43790">
        <w:trPr>
          <w:trHeight w:val="284"/>
        </w:trPr>
        <w:tc>
          <w:tcPr>
            <w:tcW w:w="4500" w:type="dxa"/>
            <w:shd w:val="clear" w:color="auto" w:fill="D0CECE" w:themeFill="background2" w:themeFillShade="E6"/>
          </w:tcPr>
          <w:p w14:paraId="77F1F92B" w14:textId="77777777" w:rsidR="00D3534F" w:rsidRPr="00CA1208" w:rsidRDefault="00D3534F" w:rsidP="0006379D">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NOMBRE</w:t>
            </w:r>
          </w:p>
        </w:tc>
        <w:tc>
          <w:tcPr>
            <w:tcW w:w="1235" w:type="dxa"/>
            <w:shd w:val="clear" w:color="auto" w:fill="D0CECE" w:themeFill="background2" w:themeFillShade="E6"/>
          </w:tcPr>
          <w:p w14:paraId="18F0E75A" w14:textId="77777777" w:rsidR="00D3534F" w:rsidRPr="00CA1208" w:rsidRDefault="00D3534F" w:rsidP="0006379D">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VOTOS</w:t>
            </w:r>
          </w:p>
        </w:tc>
      </w:tr>
      <w:tr w:rsidR="00CA1208" w:rsidRPr="00CA1208" w14:paraId="2AC3E9B1" w14:textId="77777777" w:rsidTr="00A43790">
        <w:trPr>
          <w:trHeight w:val="271"/>
        </w:trPr>
        <w:tc>
          <w:tcPr>
            <w:tcW w:w="4500" w:type="dxa"/>
          </w:tcPr>
          <w:p w14:paraId="1FC33485" w14:textId="7277776E" w:rsidR="00D3534F" w:rsidRPr="00CA1208" w:rsidRDefault="00D3534F" w:rsidP="0006379D">
            <w:pPr>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ARTURO PACHECO CRUZ</w:t>
            </w:r>
          </w:p>
        </w:tc>
        <w:tc>
          <w:tcPr>
            <w:tcW w:w="1235" w:type="dxa"/>
          </w:tcPr>
          <w:p w14:paraId="1EC29B13" w14:textId="029D81BB" w:rsidR="00D3534F" w:rsidRPr="00CA1208" w:rsidRDefault="00D3534F" w:rsidP="0006379D">
            <w:pPr>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33</w:t>
            </w:r>
          </w:p>
        </w:tc>
      </w:tr>
      <w:tr w:rsidR="00CA1208" w:rsidRPr="00CA1208" w14:paraId="0247233A" w14:textId="77777777" w:rsidTr="00A43790">
        <w:trPr>
          <w:trHeight w:val="271"/>
        </w:trPr>
        <w:tc>
          <w:tcPr>
            <w:tcW w:w="4500" w:type="dxa"/>
          </w:tcPr>
          <w:p w14:paraId="38E8F136" w14:textId="1DA2F8FE" w:rsidR="00D3534F" w:rsidRPr="00CA1208" w:rsidRDefault="00D3534F" w:rsidP="0006379D">
            <w:pPr>
              <w:spacing w:after="0" w:line="276" w:lineRule="auto"/>
              <w:ind w:left="0" w:firstLine="0"/>
              <w:jc w:val="left"/>
              <w:rPr>
                <w:rFonts w:ascii="Arial" w:hAnsi="Arial" w:cs="Arial"/>
                <w:b/>
                <w:bCs/>
                <w:color w:val="auto"/>
                <w:sz w:val="20"/>
                <w:szCs w:val="20"/>
              </w:rPr>
            </w:pPr>
            <w:r w:rsidRPr="00CA1208">
              <w:rPr>
                <w:rFonts w:ascii="Arial" w:hAnsi="Arial" w:cs="Arial"/>
                <w:b/>
                <w:bCs/>
                <w:color w:val="auto"/>
                <w:sz w:val="20"/>
                <w:szCs w:val="20"/>
              </w:rPr>
              <w:t>ADÁN MACARIO MENDOZA PÉREZ</w:t>
            </w:r>
          </w:p>
        </w:tc>
        <w:tc>
          <w:tcPr>
            <w:tcW w:w="1235" w:type="dxa"/>
          </w:tcPr>
          <w:p w14:paraId="5B7A6A26" w14:textId="24F91792" w:rsidR="00D3534F" w:rsidRPr="00CA1208" w:rsidRDefault="00D3534F" w:rsidP="0006379D">
            <w:pPr>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113</w:t>
            </w:r>
          </w:p>
        </w:tc>
      </w:tr>
      <w:tr w:rsidR="00D3534F" w:rsidRPr="00CA1208" w14:paraId="1512B93A" w14:textId="77777777" w:rsidTr="00A43790">
        <w:trPr>
          <w:trHeight w:val="271"/>
        </w:trPr>
        <w:tc>
          <w:tcPr>
            <w:tcW w:w="4500" w:type="dxa"/>
          </w:tcPr>
          <w:p w14:paraId="7E1F1F5D" w14:textId="7BA48E9F" w:rsidR="00D3534F" w:rsidRPr="00CA1208" w:rsidRDefault="00D3534F" w:rsidP="0006379D">
            <w:pPr>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FRUYMENCIO BAUTISTA MARTÍNEZ</w:t>
            </w:r>
          </w:p>
        </w:tc>
        <w:tc>
          <w:tcPr>
            <w:tcW w:w="1235" w:type="dxa"/>
          </w:tcPr>
          <w:p w14:paraId="0B0334F1" w14:textId="34A88DE7" w:rsidR="00D3534F" w:rsidRPr="00CA1208" w:rsidRDefault="00D3534F" w:rsidP="0006379D">
            <w:pPr>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47</w:t>
            </w:r>
          </w:p>
        </w:tc>
      </w:tr>
    </w:tbl>
    <w:p w14:paraId="5F0559CD" w14:textId="77777777" w:rsidR="00A43790" w:rsidRPr="00CA1208" w:rsidRDefault="00A43790" w:rsidP="00EB065C">
      <w:pPr>
        <w:spacing w:after="0" w:line="276" w:lineRule="auto"/>
        <w:ind w:left="317" w:right="0" w:hanging="11"/>
        <w:rPr>
          <w:rFonts w:ascii="Arial" w:hAnsi="Arial" w:cs="Arial"/>
          <w:color w:val="auto"/>
          <w:sz w:val="24"/>
          <w:szCs w:val="24"/>
        </w:rPr>
      </w:pPr>
    </w:p>
    <w:tbl>
      <w:tblPr>
        <w:tblStyle w:val="Tablaconcuadrcula"/>
        <w:tblW w:w="5812" w:type="dxa"/>
        <w:tblInd w:w="1838" w:type="dxa"/>
        <w:tblLook w:val="04A0" w:firstRow="1" w:lastRow="0" w:firstColumn="1" w:lastColumn="0" w:noHBand="0" w:noVBand="1"/>
      </w:tblPr>
      <w:tblGrid>
        <w:gridCol w:w="2913"/>
        <w:gridCol w:w="2899"/>
      </w:tblGrid>
      <w:tr w:rsidR="00CA1208" w:rsidRPr="00242EA9" w14:paraId="76FBEBA1" w14:textId="77777777" w:rsidTr="0006379D">
        <w:tc>
          <w:tcPr>
            <w:tcW w:w="5812" w:type="dxa"/>
            <w:gridSpan w:val="2"/>
            <w:shd w:val="clear" w:color="auto" w:fill="D0CECE" w:themeFill="background2" w:themeFillShade="E6"/>
          </w:tcPr>
          <w:p w14:paraId="6D552867" w14:textId="317E85E4" w:rsidR="00A43790" w:rsidRPr="00B714B9" w:rsidRDefault="00A43790" w:rsidP="0006379D">
            <w:pPr>
              <w:spacing w:after="0" w:line="276" w:lineRule="auto"/>
              <w:ind w:left="0" w:firstLine="0"/>
              <w:jc w:val="center"/>
              <w:rPr>
                <w:rFonts w:ascii="Arial" w:eastAsiaTheme="minorEastAsia" w:hAnsi="Arial" w:cs="Arial"/>
                <w:b/>
                <w:bCs/>
                <w:color w:val="auto"/>
                <w:sz w:val="20"/>
                <w:szCs w:val="20"/>
              </w:rPr>
            </w:pPr>
            <w:r w:rsidRPr="00B714B9">
              <w:rPr>
                <w:rFonts w:ascii="Arial" w:eastAsiaTheme="minorEastAsia" w:hAnsi="Arial" w:cs="Arial"/>
                <w:b/>
                <w:bCs/>
                <w:color w:val="auto"/>
                <w:sz w:val="20"/>
                <w:szCs w:val="20"/>
              </w:rPr>
              <w:t>REGIDURÍAS SUPLENTE</w:t>
            </w:r>
            <w:r w:rsidR="00242EA9" w:rsidRPr="00B714B9">
              <w:rPr>
                <w:rFonts w:ascii="Arial" w:eastAsiaTheme="minorEastAsia" w:hAnsi="Arial" w:cs="Arial"/>
                <w:b/>
                <w:bCs/>
                <w:color w:val="auto"/>
                <w:sz w:val="20"/>
                <w:szCs w:val="20"/>
              </w:rPr>
              <w:t>S</w:t>
            </w:r>
          </w:p>
        </w:tc>
      </w:tr>
      <w:tr w:rsidR="00CA1208" w:rsidRPr="00242EA9" w14:paraId="6D317306" w14:textId="77777777" w:rsidTr="0006379D">
        <w:tc>
          <w:tcPr>
            <w:tcW w:w="2913" w:type="dxa"/>
            <w:shd w:val="clear" w:color="auto" w:fill="D0CECE" w:themeFill="background2" w:themeFillShade="E6"/>
          </w:tcPr>
          <w:p w14:paraId="398B7534" w14:textId="77777777" w:rsidR="00A43790" w:rsidRPr="00B714B9" w:rsidRDefault="00A43790" w:rsidP="0006379D">
            <w:pPr>
              <w:spacing w:after="0" w:line="276" w:lineRule="auto"/>
              <w:ind w:left="0" w:firstLine="0"/>
              <w:jc w:val="center"/>
              <w:rPr>
                <w:rFonts w:ascii="Arial" w:eastAsiaTheme="minorEastAsia" w:hAnsi="Arial" w:cs="Arial"/>
                <w:b/>
                <w:bCs/>
                <w:color w:val="auto"/>
                <w:sz w:val="20"/>
                <w:szCs w:val="20"/>
              </w:rPr>
            </w:pPr>
            <w:r w:rsidRPr="00B714B9">
              <w:rPr>
                <w:rFonts w:ascii="Arial" w:eastAsiaTheme="minorEastAsia" w:hAnsi="Arial" w:cs="Arial"/>
                <w:b/>
                <w:bCs/>
                <w:color w:val="auto"/>
                <w:sz w:val="20"/>
                <w:szCs w:val="20"/>
              </w:rPr>
              <w:t>CARGO</w:t>
            </w:r>
          </w:p>
        </w:tc>
        <w:tc>
          <w:tcPr>
            <w:tcW w:w="2899" w:type="dxa"/>
            <w:shd w:val="clear" w:color="auto" w:fill="D0CECE" w:themeFill="background2" w:themeFillShade="E6"/>
          </w:tcPr>
          <w:p w14:paraId="361C0D27" w14:textId="77777777" w:rsidR="00A43790" w:rsidRPr="00B714B9" w:rsidRDefault="00A43790" w:rsidP="0006379D">
            <w:pPr>
              <w:spacing w:after="0" w:line="276" w:lineRule="auto"/>
              <w:ind w:left="0" w:firstLine="0"/>
              <w:jc w:val="center"/>
              <w:rPr>
                <w:rFonts w:ascii="Arial" w:eastAsiaTheme="minorEastAsia" w:hAnsi="Arial" w:cs="Arial"/>
                <w:b/>
                <w:bCs/>
                <w:color w:val="auto"/>
                <w:sz w:val="20"/>
                <w:szCs w:val="20"/>
              </w:rPr>
            </w:pPr>
            <w:r w:rsidRPr="00B714B9">
              <w:rPr>
                <w:rFonts w:ascii="Arial" w:eastAsiaTheme="minorEastAsia" w:hAnsi="Arial" w:cs="Arial"/>
                <w:b/>
                <w:bCs/>
                <w:color w:val="auto"/>
                <w:sz w:val="20"/>
                <w:szCs w:val="20"/>
              </w:rPr>
              <w:t>NOMBRE</w:t>
            </w:r>
          </w:p>
        </w:tc>
      </w:tr>
      <w:tr w:rsidR="00CA1208" w:rsidRPr="00CA1208" w14:paraId="3F4C4835" w14:textId="77777777" w:rsidTr="0006379D">
        <w:tc>
          <w:tcPr>
            <w:tcW w:w="2913" w:type="dxa"/>
          </w:tcPr>
          <w:p w14:paraId="1D168F90" w14:textId="77777777" w:rsidR="00A43790" w:rsidRPr="00CA1208" w:rsidRDefault="00A43790" w:rsidP="0006379D">
            <w:pPr>
              <w:spacing w:after="0" w:line="276" w:lineRule="auto"/>
              <w:ind w:left="0" w:firstLine="0"/>
              <w:rPr>
                <w:rFonts w:ascii="Arial" w:eastAsiaTheme="minorEastAsia" w:hAnsi="Arial" w:cs="Arial"/>
                <w:color w:val="auto"/>
                <w:sz w:val="20"/>
                <w:szCs w:val="20"/>
              </w:rPr>
            </w:pPr>
            <w:r w:rsidRPr="00CA1208">
              <w:rPr>
                <w:rFonts w:ascii="Arial" w:eastAsiaTheme="minorEastAsia" w:hAnsi="Arial" w:cs="Arial"/>
                <w:color w:val="auto"/>
                <w:sz w:val="20"/>
                <w:szCs w:val="20"/>
              </w:rPr>
              <w:t>REGIDURÍA DE HACIENDA</w:t>
            </w:r>
          </w:p>
        </w:tc>
        <w:tc>
          <w:tcPr>
            <w:tcW w:w="2899" w:type="dxa"/>
          </w:tcPr>
          <w:p w14:paraId="058E4DD3" w14:textId="77777777" w:rsidR="00A43790" w:rsidRPr="00CA1208" w:rsidRDefault="00A43790" w:rsidP="0006379D">
            <w:pPr>
              <w:spacing w:after="0" w:line="276" w:lineRule="auto"/>
              <w:ind w:left="0" w:firstLine="0"/>
              <w:rPr>
                <w:rFonts w:ascii="Arial" w:eastAsiaTheme="minorEastAsia" w:hAnsi="Arial" w:cs="Arial"/>
                <w:color w:val="auto"/>
                <w:sz w:val="20"/>
                <w:szCs w:val="20"/>
              </w:rPr>
            </w:pPr>
            <w:r w:rsidRPr="00CA1208">
              <w:rPr>
                <w:rFonts w:ascii="Arial" w:eastAsiaTheme="minorEastAsia" w:hAnsi="Arial" w:cs="Arial"/>
                <w:color w:val="auto"/>
                <w:sz w:val="20"/>
                <w:szCs w:val="20"/>
              </w:rPr>
              <w:t>LIBRADO CRUZ PACHECO</w:t>
            </w:r>
          </w:p>
        </w:tc>
      </w:tr>
      <w:tr w:rsidR="00CA1208" w:rsidRPr="00CA1208" w14:paraId="24EF437D" w14:textId="77777777" w:rsidTr="0006379D">
        <w:tc>
          <w:tcPr>
            <w:tcW w:w="2913" w:type="dxa"/>
          </w:tcPr>
          <w:p w14:paraId="6C7AE7B4" w14:textId="77777777" w:rsidR="00A43790" w:rsidRPr="00CA1208" w:rsidRDefault="00A43790" w:rsidP="0006379D">
            <w:pPr>
              <w:spacing w:after="0" w:line="276" w:lineRule="auto"/>
              <w:ind w:left="0" w:firstLine="0"/>
              <w:rPr>
                <w:rFonts w:ascii="Arial" w:eastAsiaTheme="minorEastAsia" w:hAnsi="Arial" w:cs="Arial"/>
                <w:color w:val="auto"/>
                <w:sz w:val="20"/>
                <w:szCs w:val="20"/>
              </w:rPr>
            </w:pPr>
            <w:r w:rsidRPr="00CA1208">
              <w:rPr>
                <w:rFonts w:ascii="Arial" w:eastAsiaTheme="minorEastAsia" w:hAnsi="Arial" w:cs="Arial"/>
                <w:color w:val="auto"/>
                <w:sz w:val="20"/>
                <w:szCs w:val="20"/>
              </w:rPr>
              <w:t>REGIDURÍA DE SALUD</w:t>
            </w:r>
          </w:p>
        </w:tc>
        <w:tc>
          <w:tcPr>
            <w:tcW w:w="2899" w:type="dxa"/>
          </w:tcPr>
          <w:p w14:paraId="4217C50C" w14:textId="77777777" w:rsidR="00A43790" w:rsidRPr="00B714B9" w:rsidRDefault="00A43790" w:rsidP="0006379D">
            <w:pPr>
              <w:spacing w:after="0" w:line="276" w:lineRule="auto"/>
              <w:ind w:left="0" w:firstLine="0"/>
              <w:rPr>
                <w:rFonts w:ascii="Arial" w:eastAsiaTheme="minorEastAsia" w:hAnsi="Arial" w:cs="Arial"/>
                <w:b/>
                <w:bCs/>
                <w:color w:val="auto"/>
                <w:sz w:val="20"/>
                <w:szCs w:val="20"/>
              </w:rPr>
            </w:pPr>
            <w:r w:rsidRPr="00B714B9">
              <w:rPr>
                <w:rFonts w:ascii="Arial" w:eastAsiaTheme="minorEastAsia" w:hAnsi="Arial" w:cs="Arial"/>
                <w:b/>
                <w:bCs/>
                <w:color w:val="auto"/>
                <w:sz w:val="20"/>
                <w:szCs w:val="20"/>
              </w:rPr>
              <w:t>CLARA PÉREZ PACHECO</w:t>
            </w:r>
          </w:p>
        </w:tc>
      </w:tr>
      <w:tr w:rsidR="00CA1208" w:rsidRPr="00CA1208" w14:paraId="71E588D9" w14:textId="77777777" w:rsidTr="0006379D">
        <w:tc>
          <w:tcPr>
            <w:tcW w:w="2913" w:type="dxa"/>
          </w:tcPr>
          <w:p w14:paraId="09FCDBFE" w14:textId="77777777" w:rsidR="00A43790" w:rsidRPr="00CA1208" w:rsidRDefault="00A43790" w:rsidP="0006379D">
            <w:pPr>
              <w:spacing w:after="0" w:line="276" w:lineRule="auto"/>
              <w:ind w:left="0" w:firstLine="0"/>
              <w:rPr>
                <w:rFonts w:ascii="Arial" w:eastAsiaTheme="minorEastAsia" w:hAnsi="Arial" w:cs="Arial"/>
                <w:color w:val="auto"/>
                <w:sz w:val="20"/>
                <w:szCs w:val="20"/>
              </w:rPr>
            </w:pPr>
            <w:r w:rsidRPr="00CA1208">
              <w:rPr>
                <w:rFonts w:ascii="Arial" w:eastAsiaTheme="minorEastAsia" w:hAnsi="Arial" w:cs="Arial"/>
                <w:color w:val="auto"/>
                <w:sz w:val="20"/>
                <w:szCs w:val="20"/>
              </w:rPr>
              <w:t>REGIDURÍA DE EDUCACIÓN</w:t>
            </w:r>
          </w:p>
        </w:tc>
        <w:tc>
          <w:tcPr>
            <w:tcW w:w="2899" w:type="dxa"/>
          </w:tcPr>
          <w:p w14:paraId="449060FC" w14:textId="77777777" w:rsidR="00A43790" w:rsidRPr="00B714B9" w:rsidRDefault="00A43790" w:rsidP="0006379D">
            <w:pPr>
              <w:spacing w:after="0" w:line="276" w:lineRule="auto"/>
              <w:ind w:left="0" w:firstLine="0"/>
              <w:rPr>
                <w:rFonts w:ascii="Arial" w:eastAsiaTheme="minorEastAsia" w:hAnsi="Arial" w:cs="Arial"/>
                <w:b/>
                <w:bCs/>
                <w:color w:val="auto"/>
                <w:sz w:val="20"/>
                <w:szCs w:val="20"/>
              </w:rPr>
            </w:pPr>
            <w:r w:rsidRPr="00B714B9">
              <w:rPr>
                <w:rFonts w:ascii="Arial" w:eastAsiaTheme="minorEastAsia" w:hAnsi="Arial" w:cs="Arial"/>
                <w:b/>
                <w:bCs/>
                <w:color w:val="auto"/>
                <w:sz w:val="20"/>
                <w:szCs w:val="20"/>
              </w:rPr>
              <w:t>PATRICIA HERNÁNDEZ PÉREZ</w:t>
            </w:r>
          </w:p>
        </w:tc>
      </w:tr>
      <w:tr w:rsidR="00A43790" w:rsidRPr="00CA1208" w14:paraId="4ED5D56D" w14:textId="77777777" w:rsidTr="0006379D">
        <w:tc>
          <w:tcPr>
            <w:tcW w:w="2913" w:type="dxa"/>
          </w:tcPr>
          <w:p w14:paraId="0DBFDCDA" w14:textId="77777777" w:rsidR="00A43790" w:rsidRPr="00CA1208" w:rsidRDefault="00A43790" w:rsidP="0006379D">
            <w:pPr>
              <w:spacing w:after="0" w:line="276" w:lineRule="auto"/>
              <w:ind w:left="0" w:firstLine="0"/>
              <w:rPr>
                <w:rFonts w:ascii="Arial" w:eastAsiaTheme="minorEastAsia" w:hAnsi="Arial" w:cs="Arial"/>
                <w:color w:val="auto"/>
                <w:sz w:val="20"/>
                <w:szCs w:val="20"/>
              </w:rPr>
            </w:pPr>
            <w:r w:rsidRPr="00CA1208">
              <w:rPr>
                <w:rFonts w:ascii="Arial" w:eastAsiaTheme="minorEastAsia" w:hAnsi="Arial" w:cs="Arial"/>
                <w:color w:val="auto"/>
                <w:sz w:val="20"/>
                <w:szCs w:val="20"/>
              </w:rPr>
              <w:t>|REGIDURÍA DE OBRAS</w:t>
            </w:r>
          </w:p>
        </w:tc>
        <w:tc>
          <w:tcPr>
            <w:tcW w:w="2899" w:type="dxa"/>
          </w:tcPr>
          <w:p w14:paraId="14885FF4" w14:textId="77777777" w:rsidR="00A43790" w:rsidRPr="00B714B9" w:rsidRDefault="00A43790" w:rsidP="0006379D">
            <w:pPr>
              <w:spacing w:after="0" w:line="276" w:lineRule="auto"/>
              <w:ind w:left="0" w:firstLine="0"/>
              <w:rPr>
                <w:rFonts w:ascii="Arial" w:eastAsiaTheme="minorEastAsia" w:hAnsi="Arial" w:cs="Arial"/>
                <w:b/>
                <w:bCs/>
                <w:color w:val="auto"/>
                <w:sz w:val="20"/>
                <w:szCs w:val="20"/>
              </w:rPr>
            </w:pPr>
            <w:r w:rsidRPr="00B714B9">
              <w:rPr>
                <w:rFonts w:ascii="Arial" w:eastAsiaTheme="minorEastAsia" w:hAnsi="Arial" w:cs="Arial"/>
                <w:b/>
                <w:bCs/>
                <w:color w:val="auto"/>
                <w:sz w:val="20"/>
                <w:szCs w:val="20"/>
              </w:rPr>
              <w:t>ANA CHÁVEZ MATÍAS</w:t>
            </w:r>
          </w:p>
        </w:tc>
      </w:tr>
    </w:tbl>
    <w:p w14:paraId="7C69A2DE" w14:textId="77777777" w:rsidR="00A43790" w:rsidRPr="00CA1208" w:rsidRDefault="00A43790" w:rsidP="00A43790">
      <w:pPr>
        <w:spacing w:after="0" w:line="276" w:lineRule="auto"/>
        <w:ind w:left="317" w:right="0" w:hanging="11"/>
        <w:rPr>
          <w:rFonts w:ascii="Arial" w:hAnsi="Arial" w:cs="Arial"/>
          <w:color w:val="auto"/>
          <w:sz w:val="24"/>
          <w:szCs w:val="24"/>
        </w:rPr>
      </w:pPr>
    </w:p>
    <w:p w14:paraId="7D6B0D31" w14:textId="77777777" w:rsidR="001654EC" w:rsidRPr="00CA1208" w:rsidRDefault="001654EC" w:rsidP="001654EC">
      <w:pPr>
        <w:spacing w:before="240" w:line="276" w:lineRule="auto"/>
        <w:rPr>
          <w:rFonts w:ascii="Arial" w:hAnsi="Arial" w:cs="Arial"/>
          <w:b/>
          <w:bCs/>
          <w:color w:val="auto"/>
          <w:sz w:val="24"/>
          <w:szCs w:val="24"/>
        </w:rPr>
      </w:pPr>
      <w:r w:rsidRPr="00CA1208">
        <w:rPr>
          <w:rFonts w:ascii="Arial" w:hAnsi="Arial" w:cs="Arial"/>
          <w:color w:val="auto"/>
          <w:sz w:val="24"/>
          <w:szCs w:val="24"/>
        </w:rPr>
        <w:t>Concluida la elección, se clausuró la Asamblea siendo las dieciséis horas del día de su inicio, sin que existiera alteración del orden o irregularidad alguna que hubiese sido asentada en el acta de la Asamblea General Comunitaria de referencia.</w:t>
      </w:r>
    </w:p>
    <w:p w14:paraId="22286CCB" w14:textId="414B9C44" w:rsidR="00EB065C" w:rsidRPr="00CA1208" w:rsidRDefault="00EB065C" w:rsidP="00EB065C">
      <w:pPr>
        <w:spacing w:after="0" w:line="276" w:lineRule="auto"/>
        <w:ind w:left="317" w:right="0" w:hanging="11"/>
        <w:rPr>
          <w:rFonts w:ascii="Arial" w:hAnsi="Arial" w:cs="Arial"/>
          <w:color w:val="auto"/>
          <w:sz w:val="24"/>
          <w:szCs w:val="24"/>
        </w:rPr>
      </w:pPr>
      <w:r w:rsidRPr="00CA1208">
        <w:rPr>
          <w:rFonts w:ascii="Arial" w:hAnsi="Arial" w:cs="Arial"/>
          <w:color w:val="auto"/>
          <w:sz w:val="24"/>
          <w:szCs w:val="24"/>
        </w:rPr>
        <w:t xml:space="preserve">Finalmente, conforme al Sistema Normativo de este municipio, las personas electas ejercerán sus funciones por un período de </w:t>
      </w:r>
      <w:r w:rsidRPr="00CA1208">
        <w:rPr>
          <w:rFonts w:ascii="Arial" w:hAnsi="Arial" w:cs="Arial"/>
          <w:b/>
          <w:color w:val="auto"/>
          <w:sz w:val="24"/>
          <w:szCs w:val="24"/>
        </w:rPr>
        <w:t>un año y medio,</w:t>
      </w:r>
      <w:r w:rsidRPr="00CA1208">
        <w:rPr>
          <w:rFonts w:ascii="Arial" w:hAnsi="Arial" w:cs="Arial"/>
          <w:color w:val="auto"/>
          <w:sz w:val="24"/>
          <w:szCs w:val="24"/>
        </w:rPr>
        <w:t xml:space="preserve"> es por ello, que </w:t>
      </w:r>
      <w:r w:rsidRPr="00B714B9">
        <w:rPr>
          <w:rFonts w:ascii="Arial" w:hAnsi="Arial" w:cs="Arial"/>
          <w:b/>
          <w:bCs/>
          <w:color w:val="auto"/>
          <w:sz w:val="24"/>
          <w:szCs w:val="24"/>
        </w:rPr>
        <w:t xml:space="preserve">las concejalías propietarias se desempeñarán del </w:t>
      </w:r>
      <w:bookmarkStart w:id="11" w:name="_Hlk120294453"/>
      <w:r w:rsidRPr="00B714B9">
        <w:rPr>
          <w:rFonts w:ascii="Arial" w:hAnsi="Arial" w:cs="Arial"/>
          <w:b/>
          <w:bCs/>
          <w:color w:val="auto"/>
          <w:sz w:val="24"/>
          <w:szCs w:val="24"/>
        </w:rPr>
        <w:t>1 de enero de 2023 al 30 de junio de 2024</w:t>
      </w:r>
      <w:r w:rsidRPr="00CA1208">
        <w:rPr>
          <w:rFonts w:ascii="Arial" w:hAnsi="Arial" w:cs="Arial"/>
          <w:color w:val="auto"/>
          <w:sz w:val="24"/>
          <w:szCs w:val="24"/>
        </w:rPr>
        <w:t xml:space="preserve">; para el caso de </w:t>
      </w:r>
      <w:r w:rsidRPr="00B714B9">
        <w:rPr>
          <w:rFonts w:ascii="Arial" w:hAnsi="Arial" w:cs="Arial"/>
          <w:b/>
          <w:bCs/>
          <w:color w:val="auto"/>
          <w:sz w:val="24"/>
          <w:szCs w:val="24"/>
        </w:rPr>
        <w:t>las personas electas en las suplencias fungirán del 01 de julio de 2024 al 31 de diciembre de 2025</w:t>
      </w:r>
      <w:bookmarkEnd w:id="11"/>
      <w:r w:rsidRPr="00CA1208">
        <w:rPr>
          <w:rFonts w:ascii="Arial" w:hAnsi="Arial" w:cs="Arial"/>
          <w:color w:val="auto"/>
          <w:sz w:val="24"/>
          <w:szCs w:val="24"/>
        </w:rPr>
        <w:t>, quedando integrado el Ayuntamiento de la forma siguiente:</w:t>
      </w:r>
    </w:p>
    <w:p w14:paraId="0719DE09" w14:textId="77777777" w:rsidR="0055234C" w:rsidRPr="00CA1208" w:rsidRDefault="0055234C" w:rsidP="00EB065C">
      <w:pPr>
        <w:spacing w:after="0" w:line="276" w:lineRule="auto"/>
        <w:ind w:left="317" w:right="0" w:hanging="11"/>
        <w:rPr>
          <w:rFonts w:ascii="Arial" w:hAnsi="Arial" w:cs="Arial"/>
          <w:color w:val="auto"/>
          <w:sz w:val="24"/>
          <w:szCs w:val="24"/>
        </w:rPr>
      </w:pPr>
    </w:p>
    <w:tbl>
      <w:tblPr>
        <w:tblStyle w:val="TableGrid0"/>
        <w:tblW w:w="7897" w:type="dxa"/>
        <w:tblInd w:w="461" w:type="dxa"/>
        <w:tblLook w:val="04A0" w:firstRow="1" w:lastRow="0" w:firstColumn="1" w:lastColumn="0" w:noHBand="0" w:noVBand="1"/>
      </w:tblPr>
      <w:tblGrid>
        <w:gridCol w:w="810"/>
        <w:gridCol w:w="3607"/>
        <w:gridCol w:w="3480"/>
      </w:tblGrid>
      <w:tr w:rsidR="00CA1208" w:rsidRPr="00CA1208" w14:paraId="2652F4DF" w14:textId="77777777" w:rsidTr="0006379D">
        <w:trPr>
          <w:trHeight w:val="316"/>
          <w:tblHeader/>
        </w:trPr>
        <w:tc>
          <w:tcPr>
            <w:tcW w:w="7897" w:type="dxa"/>
            <w:gridSpan w:val="3"/>
            <w:shd w:val="clear" w:color="auto" w:fill="BFBFBF" w:themeFill="background1" w:themeFillShade="BF"/>
          </w:tcPr>
          <w:p w14:paraId="0D4189DF" w14:textId="4D02DC6D" w:rsidR="00EB065C" w:rsidRPr="00CA1208" w:rsidRDefault="007102F7" w:rsidP="0006379D">
            <w:pPr>
              <w:widowControl w:val="0"/>
              <w:spacing w:after="0" w:line="276" w:lineRule="auto"/>
              <w:ind w:left="0" w:firstLine="0"/>
              <w:jc w:val="center"/>
              <w:rPr>
                <w:rFonts w:ascii="Arial" w:hAnsi="Arial" w:cs="Arial"/>
                <w:b/>
                <w:bCs/>
                <w:color w:val="auto"/>
                <w:sz w:val="20"/>
                <w:szCs w:val="20"/>
              </w:rPr>
            </w:pPr>
            <w:bookmarkStart w:id="12" w:name="_Hlk103086262"/>
            <w:r w:rsidRPr="00CA1208">
              <w:rPr>
                <w:rFonts w:ascii="Arial" w:hAnsi="Arial" w:cs="Arial"/>
                <w:b/>
                <w:bCs/>
                <w:color w:val="auto"/>
                <w:sz w:val="20"/>
                <w:szCs w:val="20"/>
              </w:rPr>
              <w:t>PERSONAS</w:t>
            </w:r>
            <w:r w:rsidR="00EB065C" w:rsidRPr="00CA1208">
              <w:rPr>
                <w:rFonts w:ascii="Arial" w:hAnsi="Arial" w:cs="Arial"/>
                <w:b/>
                <w:bCs/>
                <w:color w:val="auto"/>
                <w:sz w:val="20"/>
                <w:szCs w:val="20"/>
              </w:rPr>
              <w:t xml:space="preserve"> ELECTAS QUE FUNGIRAN DEL 01 DE ENERO DE 2023 AL 30 DE JUNIO DE 2024</w:t>
            </w:r>
          </w:p>
        </w:tc>
      </w:tr>
      <w:tr w:rsidR="00CA1208" w:rsidRPr="00CA1208" w14:paraId="2B6A805B" w14:textId="77777777" w:rsidTr="0006379D">
        <w:trPr>
          <w:trHeight w:val="316"/>
          <w:tblHeader/>
        </w:trPr>
        <w:tc>
          <w:tcPr>
            <w:tcW w:w="810" w:type="dxa"/>
            <w:shd w:val="clear" w:color="auto" w:fill="BFBFBF" w:themeFill="background1" w:themeFillShade="BF"/>
          </w:tcPr>
          <w:p w14:paraId="5788E614" w14:textId="77777777" w:rsidR="00EB065C" w:rsidRPr="00CA1208" w:rsidRDefault="00EB065C"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NUM</w:t>
            </w:r>
          </w:p>
        </w:tc>
        <w:tc>
          <w:tcPr>
            <w:tcW w:w="3607" w:type="dxa"/>
            <w:shd w:val="clear" w:color="auto" w:fill="BFBFBF" w:themeFill="background1" w:themeFillShade="BF"/>
          </w:tcPr>
          <w:p w14:paraId="39EF69A7" w14:textId="77777777" w:rsidR="00EB065C" w:rsidRPr="00CA1208" w:rsidRDefault="00EB065C"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CARGOS</w:t>
            </w:r>
          </w:p>
        </w:tc>
        <w:tc>
          <w:tcPr>
            <w:tcW w:w="3480" w:type="dxa"/>
            <w:shd w:val="clear" w:color="auto" w:fill="BFBFBF" w:themeFill="background1" w:themeFillShade="BF"/>
            <w:vAlign w:val="center"/>
          </w:tcPr>
          <w:p w14:paraId="30B50416" w14:textId="77777777" w:rsidR="00EB065C" w:rsidRPr="00CA1208" w:rsidRDefault="00EB065C"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NOMBRES</w:t>
            </w:r>
          </w:p>
        </w:tc>
      </w:tr>
      <w:tr w:rsidR="00CA1208" w:rsidRPr="00CA1208" w14:paraId="45C28F22" w14:textId="77777777" w:rsidTr="0006379D">
        <w:trPr>
          <w:trHeight w:val="304"/>
        </w:trPr>
        <w:tc>
          <w:tcPr>
            <w:tcW w:w="810" w:type="dxa"/>
            <w:vAlign w:val="center"/>
          </w:tcPr>
          <w:p w14:paraId="2FCAFE06" w14:textId="77777777" w:rsidR="00A43790" w:rsidRPr="00CA1208" w:rsidRDefault="00A43790" w:rsidP="00A43790">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1</w:t>
            </w:r>
          </w:p>
        </w:tc>
        <w:tc>
          <w:tcPr>
            <w:tcW w:w="3607" w:type="dxa"/>
            <w:vAlign w:val="center"/>
          </w:tcPr>
          <w:p w14:paraId="197FF34A" w14:textId="3B21F62F" w:rsidR="00A43790" w:rsidRPr="00CA1208" w:rsidRDefault="00A43790" w:rsidP="00A43790">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PRESIDENCIA MUNICIPAL</w:t>
            </w:r>
          </w:p>
        </w:tc>
        <w:tc>
          <w:tcPr>
            <w:tcW w:w="3480" w:type="dxa"/>
            <w:vAlign w:val="center"/>
          </w:tcPr>
          <w:p w14:paraId="5CA51FD1" w14:textId="701C7615" w:rsidR="00A43790" w:rsidRPr="00CA1208" w:rsidRDefault="00A43790" w:rsidP="00A43790">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ANSELMO HERMENEGILDO MENDOZA PÉREZ</w:t>
            </w:r>
          </w:p>
        </w:tc>
      </w:tr>
      <w:tr w:rsidR="00CA1208" w:rsidRPr="00CA1208" w14:paraId="188D081F" w14:textId="77777777" w:rsidTr="0006379D">
        <w:trPr>
          <w:trHeight w:val="288"/>
        </w:trPr>
        <w:tc>
          <w:tcPr>
            <w:tcW w:w="810" w:type="dxa"/>
            <w:vAlign w:val="center"/>
          </w:tcPr>
          <w:p w14:paraId="53F9EF01" w14:textId="77777777" w:rsidR="00A43790" w:rsidRPr="00CA1208" w:rsidRDefault="00A43790" w:rsidP="00A43790">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2</w:t>
            </w:r>
          </w:p>
        </w:tc>
        <w:tc>
          <w:tcPr>
            <w:tcW w:w="3607" w:type="dxa"/>
            <w:vAlign w:val="center"/>
          </w:tcPr>
          <w:p w14:paraId="3652E988" w14:textId="662D5482" w:rsidR="00A43790" w:rsidRPr="00CA1208" w:rsidRDefault="00A43790" w:rsidP="00A43790">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SINDICATURA MUNICIPAL</w:t>
            </w:r>
          </w:p>
        </w:tc>
        <w:tc>
          <w:tcPr>
            <w:tcW w:w="3480" w:type="dxa"/>
            <w:vAlign w:val="center"/>
          </w:tcPr>
          <w:p w14:paraId="25D5DD06" w14:textId="247F13DE" w:rsidR="00A43790" w:rsidRPr="00CA1208" w:rsidRDefault="00A43790" w:rsidP="00A43790">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JESÚS CRUZ MARTÍNEZ</w:t>
            </w:r>
          </w:p>
        </w:tc>
      </w:tr>
      <w:tr w:rsidR="00CA1208" w:rsidRPr="00CA1208" w14:paraId="35B27639" w14:textId="77777777" w:rsidTr="00F879CC">
        <w:trPr>
          <w:trHeight w:val="316"/>
        </w:trPr>
        <w:tc>
          <w:tcPr>
            <w:tcW w:w="810" w:type="dxa"/>
            <w:vAlign w:val="center"/>
          </w:tcPr>
          <w:p w14:paraId="757D580A" w14:textId="77777777" w:rsidR="00A43790" w:rsidRPr="00CA1208" w:rsidRDefault="00A43790" w:rsidP="00A43790">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3</w:t>
            </w:r>
          </w:p>
        </w:tc>
        <w:tc>
          <w:tcPr>
            <w:tcW w:w="3607" w:type="dxa"/>
          </w:tcPr>
          <w:p w14:paraId="64A75C1C" w14:textId="7744338C" w:rsidR="00A43790" w:rsidRPr="00CA1208" w:rsidRDefault="00A43790" w:rsidP="00A43790">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HACIENDA</w:t>
            </w:r>
          </w:p>
        </w:tc>
        <w:tc>
          <w:tcPr>
            <w:tcW w:w="3480" w:type="dxa"/>
          </w:tcPr>
          <w:p w14:paraId="03858E58" w14:textId="48F891AC" w:rsidR="00A43790" w:rsidRPr="00CA1208" w:rsidRDefault="00A43790" w:rsidP="00A43790">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 xml:space="preserve">VALENTÍN </w:t>
            </w:r>
            <w:r w:rsidR="00B82E18" w:rsidRPr="00CA1208">
              <w:rPr>
                <w:rFonts w:ascii="Arial" w:eastAsiaTheme="minorEastAsia" w:hAnsi="Arial" w:cs="Arial"/>
                <w:color w:val="auto"/>
                <w:sz w:val="20"/>
                <w:szCs w:val="20"/>
              </w:rPr>
              <w:t>TE</w:t>
            </w:r>
            <w:r w:rsidR="00ED5E8F">
              <w:rPr>
                <w:rFonts w:ascii="Arial" w:eastAsiaTheme="minorEastAsia" w:hAnsi="Arial" w:cs="Arial"/>
                <w:color w:val="auto"/>
                <w:sz w:val="20"/>
                <w:szCs w:val="20"/>
              </w:rPr>
              <w:t>Ó</w:t>
            </w:r>
            <w:r w:rsidR="00B82E18" w:rsidRPr="00CA1208">
              <w:rPr>
                <w:rFonts w:ascii="Arial" w:eastAsiaTheme="minorEastAsia" w:hAnsi="Arial" w:cs="Arial"/>
                <w:color w:val="auto"/>
                <w:sz w:val="20"/>
                <w:szCs w:val="20"/>
              </w:rPr>
              <w:t xml:space="preserve">FILO </w:t>
            </w:r>
            <w:r w:rsidRPr="00CA1208">
              <w:rPr>
                <w:rFonts w:ascii="Arial" w:eastAsiaTheme="minorEastAsia" w:hAnsi="Arial" w:cs="Arial"/>
                <w:color w:val="auto"/>
                <w:sz w:val="20"/>
                <w:szCs w:val="20"/>
              </w:rPr>
              <w:t>HERNÁNDEZ MENDOZA</w:t>
            </w:r>
            <w:r w:rsidR="00B82E18" w:rsidRPr="00CA1208">
              <w:rPr>
                <w:rFonts w:ascii="Arial" w:hAnsi="Arial" w:cs="Arial"/>
                <w:bCs/>
                <w:color w:val="auto"/>
                <w:sz w:val="24"/>
                <w:szCs w:val="24"/>
                <w:vertAlign w:val="superscript"/>
                <w:lang w:val="es-ES"/>
              </w:rPr>
              <w:footnoteReference w:id="30"/>
            </w:r>
          </w:p>
        </w:tc>
      </w:tr>
      <w:tr w:rsidR="00CA1208" w:rsidRPr="00CA1208" w14:paraId="402225E7" w14:textId="77777777" w:rsidTr="00F879CC">
        <w:trPr>
          <w:trHeight w:val="304"/>
        </w:trPr>
        <w:tc>
          <w:tcPr>
            <w:tcW w:w="810" w:type="dxa"/>
            <w:vAlign w:val="center"/>
          </w:tcPr>
          <w:p w14:paraId="1A6E41A6" w14:textId="77777777" w:rsidR="00A43790" w:rsidRPr="00CA1208" w:rsidRDefault="00A43790" w:rsidP="00A43790">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4</w:t>
            </w:r>
          </w:p>
        </w:tc>
        <w:tc>
          <w:tcPr>
            <w:tcW w:w="3607" w:type="dxa"/>
          </w:tcPr>
          <w:p w14:paraId="12D94816" w14:textId="0637DD27" w:rsidR="00A43790" w:rsidRPr="00CA1208" w:rsidRDefault="00A43790" w:rsidP="00A43790">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SALUD</w:t>
            </w:r>
          </w:p>
        </w:tc>
        <w:tc>
          <w:tcPr>
            <w:tcW w:w="3480" w:type="dxa"/>
          </w:tcPr>
          <w:p w14:paraId="34AF321C" w14:textId="350AE9CB" w:rsidR="00A43790" w:rsidRPr="00B714B9" w:rsidRDefault="00A43790" w:rsidP="00A43790">
            <w:pPr>
              <w:widowControl w:val="0"/>
              <w:spacing w:after="0" w:line="276" w:lineRule="auto"/>
              <w:ind w:left="0" w:right="0" w:firstLine="0"/>
              <w:jc w:val="left"/>
              <w:rPr>
                <w:rFonts w:ascii="Arial" w:hAnsi="Arial" w:cs="Arial"/>
                <w:b/>
                <w:bCs/>
                <w:color w:val="auto"/>
                <w:sz w:val="20"/>
                <w:szCs w:val="20"/>
              </w:rPr>
            </w:pPr>
            <w:r w:rsidRPr="00B714B9">
              <w:rPr>
                <w:rFonts w:ascii="Arial" w:eastAsiaTheme="minorEastAsia" w:hAnsi="Arial" w:cs="Arial"/>
                <w:b/>
                <w:bCs/>
                <w:color w:val="auto"/>
                <w:sz w:val="20"/>
                <w:szCs w:val="20"/>
              </w:rPr>
              <w:t>JOSEFINA MENDOZA OSORIO</w:t>
            </w:r>
          </w:p>
        </w:tc>
      </w:tr>
      <w:tr w:rsidR="00CA1208" w:rsidRPr="00CA1208" w14:paraId="38CE7B8E" w14:textId="77777777" w:rsidTr="00F879CC">
        <w:trPr>
          <w:trHeight w:val="273"/>
        </w:trPr>
        <w:tc>
          <w:tcPr>
            <w:tcW w:w="810" w:type="dxa"/>
            <w:vAlign w:val="center"/>
          </w:tcPr>
          <w:p w14:paraId="7914DE90" w14:textId="77777777" w:rsidR="00A43790" w:rsidRPr="00CA1208" w:rsidRDefault="00A43790" w:rsidP="00A43790">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5</w:t>
            </w:r>
          </w:p>
        </w:tc>
        <w:tc>
          <w:tcPr>
            <w:tcW w:w="3607" w:type="dxa"/>
          </w:tcPr>
          <w:p w14:paraId="30AB3DBD" w14:textId="719263F2" w:rsidR="00A43790" w:rsidRPr="00CA1208" w:rsidRDefault="00A43790" w:rsidP="00A43790">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EDUCACIÓN</w:t>
            </w:r>
          </w:p>
        </w:tc>
        <w:tc>
          <w:tcPr>
            <w:tcW w:w="3480" w:type="dxa"/>
          </w:tcPr>
          <w:p w14:paraId="346C4637" w14:textId="653BA07E" w:rsidR="00A43790" w:rsidRPr="00B714B9" w:rsidRDefault="00A43790" w:rsidP="00A43790">
            <w:pPr>
              <w:widowControl w:val="0"/>
              <w:spacing w:after="0" w:line="276" w:lineRule="auto"/>
              <w:ind w:left="0" w:right="0" w:firstLine="0"/>
              <w:jc w:val="left"/>
              <w:rPr>
                <w:rFonts w:ascii="Arial" w:hAnsi="Arial" w:cs="Arial"/>
                <w:b/>
                <w:bCs/>
                <w:color w:val="auto"/>
                <w:sz w:val="20"/>
                <w:szCs w:val="20"/>
              </w:rPr>
            </w:pPr>
            <w:r w:rsidRPr="00B714B9">
              <w:rPr>
                <w:rFonts w:ascii="Arial" w:eastAsiaTheme="minorEastAsia" w:hAnsi="Arial" w:cs="Arial"/>
                <w:b/>
                <w:bCs/>
                <w:color w:val="auto"/>
                <w:sz w:val="20"/>
                <w:szCs w:val="20"/>
              </w:rPr>
              <w:t>CECILIA MATÍAS MARTÍNEZ</w:t>
            </w:r>
          </w:p>
        </w:tc>
      </w:tr>
      <w:tr w:rsidR="00A43790" w:rsidRPr="00CA1208" w14:paraId="5FF3CB97" w14:textId="77777777" w:rsidTr="000705E2">
        <w:trPr>
          <w:trHeight w:val="273"/>
        </w:trPr>
        <w:tc>
          <w:tcPr>
            <w:tcW w:w="810" w:type="dxa"/>
            <w:vAlign w:val="center"/>
          </w:tcPr>
          <w:p w14:paraId="6466CCAD" w14:textId="77777777" w:rsidR="00A43790" w:rsidRPr="00CA1208" w:rsidRDefault="00A43790" w:rsidP="00A43790">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6</w:t>
            </w:r>
          </w:p>
        </w:tc>
        <w:tc>
          <w:tcPr>
            <w:tcW w:w="3607" w:type="dxa"/>
          </w:tcPr>
          <w:p w14:paraId="56C6FDBC" w14:textId="0EFBA994" w:rsidR="00A43790" w:rsidRPr="00CA1208" w:rsidRDefault="00A43790" w:rsidP="00A43790">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OBRAS</w:t>
            </w:r>
          </w:p>
        </w:tc>
        <w:tc>
          <w:tcPr>
            <w:tcW w:w="3480" w:type="dxa"/>
          </w:tcPr>
          <w:p w14:paraId="2B00FCED" w14:textId="4A482CE9" w:rsidR="00A43790" w:rsidRPr="00CA1208" w:rsidRDefault="00A43790" w:rsidP="00A43790">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JOSÉ VELASCO MENDOZA</w:t>
            </w:r>
          </w:p>
        </w:tc>
      </w:tr>
      <w:bookmarkEnd w:id="12"/>
    </w:tbl>
    <w:p w14:paraId="345A88B6" w14:textId="40FD4FB8" w:rsidR="00D3534F" w:rsidRPr="00CA1208" w:rsidRDefault="00D3534F" w:rsidP="00A90494">
      <w:pPr>
        <w:spacing w:before="240" w:line="276" w:lineRule="auto"/>
        <w:rPr>
          <w:rFonts w:ascii="Arial" w:hAnsi="Arial" w:cs="Arial"/>
          <w:color w:val="auto"/>
          <w:sz w:val="24"/>
          <w:szCs w:val="24"/>
        </w:rPr>
      </w:pPr>
    </w:p>
    <w:tbl>
      <w:tblPr>
        <w:tblStyle w:val="TableGrid0"/>
        <w:tblW w:w="7897" w:type="dxa"/>
        <w:tblInd w:w="461" w:type="dxa"/>
        <w:tblLook w:val="04A0" w:firstRow="1" w:lastRow="0" w:firstColumn="1" w:lastColumn="0" w:noHBand="0" w:noVBand="1"/>
      </w:tblPr>
      <w:tblGrid>
        <w:gridCol w:w="810"/>
        <w:gridCol w:w="3607"/>
        <w:gridCol w:w="3480"/>
      </w:tblGrid>
      <w:tr w:rsidR="00CA1208" w:rsidRPr="00CA1208" w14:paraId="7C1D9996" w14:textId="77777777" w:rsidTr="0006379D">
        <w:trPr>
          <w:trHeight w:val="316"/>
          <w:tblHeader/>
        </w:trPr>
        <w:tc>
          <w:tcPr>
            <w:tcW w:w="7897" w:type="dxa"/>
            <w:gridSpan w:val="3"/>
            <w:shd w:val="clear" w:color="auto" w:fill="BFBFBF" w:themeFill="background1" w:themeFillShade="BF"/>
          </w:tcPr>
          <w:p w14:paraId="3081BC32" w14:textId="3E66E156" w:rsidR="00EB065C" w:rsidRPr="00CA1208" w:rsidRDefault="007102F7" w:rsidP="0006379D">
            <w:pPr>
              <w:widowControl w:val="0"/>
              <w:spacing w:after="0" w:line="276" w:lineRule="auto"/>
              <w:ind w:left="0" w:firstLine="0"/>
              <w:jc w:val="center"/>
              <w:rPr>
                <w:rFonts w:ascii="Arial" w:hAnsi="Arial" w:cs="Arial"/>
                <w:b/>
                <w:bCs/>
                <w:color w:val="auto"/>
                <w:sz w:val="20"/>
                <w:szCs w:val="20"/>
              </w:rPr>
            </w:pPr>
            <w:bookmarkStart w:id="13" w:name="_Hlk120294585"/>
            <w:r w:rsidRPr="00CA1208">
              <w:rPr>
                <w:rFonts w:ascii="Arial" w:hAnsi="Arial" w:cs="Arial"/>
                <w:b/>
                <w:bCs/>
                <w:color w:val="auto"/>
                <w:sz w:val="20"/>
                <w:szCs w:val="20"/>
              </w:rPr>
              <w:t xml:space="preserve">PERSONAS </w:t>
            </w:r>
            <w:r w:rsidR="00A43790" w:rsidRPr="00CA1208">
              <w:rPr>
                <w:rFonts w:ascii="Arial" w:hAnsi="Arial" w:cs="Arial"/>
                <w:b/>
                <w:bCs/>
                <w:color w:val="auto"/>
                <w:sz w:val="20"/>
                <w:szCs w:val="20"/>
              </w:rPr>
              <w:t>ELECTAS QUE FUNGIRAN DEL 01 DE JULIO DE 2024 AL 31 DE DICIEMBRE DE 2025</w:t>
            </w:r>
          </w:p>
        </w:tc>
      </w:tr>
      <w:tr w:rsidR="00CA1208" w:rsidRPr="00CA1208" w14:paraId="4F15141D" w14:textId="77777777" w:rsidTr="0006379D">
        <w:trPr>
          <w:trHeight w:val="316"/>
          <w:tblHeader/>
        </w:trPr>
        <w:tc>
          <w:tcPr>
            <w:tcW w:w="810" w:type="dxa"/>
            <w:shd w:val="clear" w:color="auto" w:fill="BFBFBF" w:themeFill="background1" w:themeFillShade="BF"/>
          </w:tcPr>
          <w:p w14:paraId="1699FE04" w14:textId="77777777" w:rsidR="00EB065C" w:rsidRPr="00CA1208" w:rsidRDefault="00EB065C"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NUM</w:t>
            </w:r>
          </w:p>
        </w:tc>
        <w:tc>
          <w:tcPr>
            <w:tcW w:w="3607" w:type="dxa"/>
            <w:shd w:val="clear" w:color="auto" w:fill="BFBFBF" w:themeFill="background1" w:themeFillShade="BF"/>
          </w:tcPr>
          <w:p w14:paraId="2CB28FEF" w14:textId="77777777" w:rsidR="00EB065C" w:rsidRPr="00CA1208" w:rsidRDefault="00EB065C"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CARGOS</w:t>
            </w:r>
          </w:p>
        </w:tc>
        <w:tc>
          <w:tcPr>
            <w:tcW w:w="3480" w:type="dxa"/>
            <w:shd w:val="clear" w:color="auto" w:fill="BFBFBF" w:themeFill="background1" w:themeFillShade="BF"/>
            <w:vAlign w:val="center"/>
          </w:tcPr>
          <w:p w14:paraId="59488B4E" w14:textId="77777777" w:rsidR="00EB065C" w:rsidRPr="00CA1208" w:rsidRDefault="00EB065C"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NOMBRES</w:t>
            </w:r>
          </w:p>
        </w:tc>
      </w:tr>
      <w:tr w:rsidR="00CA1208" w:rsidRPr="00CA1208" w14:paraId="630F9B2E" w14:textId="77777777" w:rsidTr="00300C5A">
        <w:trPr>
          <w:trHeight w:val="304"/>
        </w:trPr>
        <w:tc>
          <w:tcPr>
            <w:tcW w:w="810" w:type="dxa"/>
            <w:vAlign w:val="center"/>
          </w:tcPr>
          <w:p w14:paraId="76B18223" w14:textId="77777777" w:rsidR="00EB065C" w:rsidRPr="00CA1208" w:rsidRDefault="00EB065C" w:rsidP="00EB065C">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1</w:t>
            </w:r>
          </w:p>
        </w:tc>
        <w:tc>
          <w:tcPr>
            <w:tcW w:w="3607" w:type="dxa"/>
            <w:vAlign w:val="center"/>
          </w:tcPr>
          <w:p w14:paraId="12DA5E3F" w14:textId="5C3E1DED" w:rsidR="00EB065C" w:rsidRPr="00CA1208" w:rsidRDefault="00EB065C" w:rsidP="00EB065C">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PRESIDENCIA MUNICIPAL</w:t>
            </w:r>
          </w:p>
        </w:tc>
        <w:tc>
          <w:tcPr>
            <w:tcW w:w="3480" w:type="dxa"/>
          </w:tcPr>
          <w:p w14:paraId="5E5E4F28" w14:textId="02911881" w:rsidR="00EB065C" w:rsidRPr="00CA1208" w:rsidRDefault="00EB065C" w:rsidP="00EB065C">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CLEMENTE FILEMÓN PACHECO PÉREZ</w:t>
            </w:r>
          </w:p>
        </w:tc>
      </w:tr>
      <w:tr w:rsidR="00CA1208" w:rsidRPr="00CA1208" w14:paraId="3B09D31D" w14:textId="77777777" w:rsidTr="0006379D">
        <w:trPr>
          <w:trHeight w:val="288"/>
        </w:trPr>
        <w:tc>
          <w:tcPr>
            <w:tcW w:w="810" w:type="dxa"/>
            <w:vAlign w:val="center"/>
          </w:tcPr>
          <w:p w14:paraId="68C111E5" w14:textId="77777777" w:rsidR="00EB065C" w:rsidRPr="00CA1208" w:rsidRDefault="00EB065C" w:rsidP="00EB065C">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2</w:t>
            </w:r>
          </w:p>
        </w:tc>
        <w:tc>
          <w:tcPr>
            <w:tcW w:w="3607" w:type="dxa"/>
            <w:vAlign w:val="center"/>
          </w:tcPr>
          <w:p w14:paraId="51D86465" w14:textId="174239E5" w:rsidR="00EB065C" w:rsidRPr="00CA1208" w:rsidRDefault="00EB065C" w:rsidP="00EB065C">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SINDICATURA MUNICIPAL</w:t>
            </w:r>
          </w:p>
        </w:tc>
        <w:tc>
          <w:tcPr>
            <w:tcW w:w="3480" w:type="dxa"/>
            <w:vAlign w:val="center"/>
          </w:tcPr>
          <w:p w14:paraId="7590473D" w14:textId="4256F25B" w:rsidR="00EB065C" w:rsidRPr="00CA1208" w:rsidRDefault="00EB065C" w:rsidP="00EB065C">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ADÁN MACARIO MENDOZA PÉREZ</w:t>
            </w:r>
          </w:p>
        </w:tc>
      </w:tr>
      <w:tr w:rsidR="00CA1208" w:rsidRPr="00CA1208" w14:paraId="689AB1E9" w14:textId="77777777" w:rsidTr="007B5BD1">
        <w:trPr>
          <w:trHeight w:val="316"/>
        </w:trPr>
        <w:tc>
          <w:tcPr>
            <w:tcW w:w="810" w:type="dxa"/>
            <w:vAlign w:val="center"/>
          </w:tcPr>
          <w:p w14:paraId="02F4E55E" w14:textId="77777777" w:rsidR="00EB065C" w:rsidRPr="00CA1208" w:rsidRDefault="00EB065C" w:rsidP="00EB065C">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3</w:t>
            </w:r>
          </w:p>
        </w:tc>
        <w:tc>
          <w:tcPr>
            <w:tcW w:w="3607" w:type="dxa"/>
            <w:vAlign w:val="center"/>
          </w:tcPr>
          <w:p w14:paraId="080FF4DC" w14:textId="23796BB6" w:rsidR="00EB065C" w:rsidRPr="00CA1208" w:rsidRDefault="00EB065C" w:rsidP="00EB065C">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 xml:space="preserve">REGIDURÍA DE HACIENDA </w:t>
            </w:r>
          </w:p>
        </w:tc>
        <w:tc>
          <w:tcPr>
            <w:tcW w:w="3480" w:type="dxa"/>
          </w:tcPr>
          <w:p w14:paraId="673147C1" w14:textId="2E0C785F" w:rsidR="00EB065C" w:rsidRPr="00CA1208" w:rsidRDefault="00EB065C" w:rsidP="00EB065C">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LIBRADO CRUZ PACHECO</w:t>
            </w:r>
          </w:p>
        </w:tc>
      </w:tr>
      <w:tr w:rsidR="00CA1208" w:rsidRPr="00CA1208" w14:paraId="41B84343" w14:textId="77777777" w:rsidTr="007B5BD1">
        <w:trPr>
          <w:trHeight w:val="304"/>
        </w:trPr>
        <w:tc>
          <w:tcPr>
            <w:tcW w:w="810" w:type="dxa"/>
            <w:vAlign w:val="center"/>
          </w:tcPr>
          <w:p w14:paraId="11A81D66" w14:textId="77777777" w:rsidR="00EB065C" w:rsidRPr="00CA1208" w:rsidRDefault="00EB065C" w:rsidP="00EB065C">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4</w:t>
            </w:r>
          </w:p>
        </w:tc>
        <w:tc>
          <w:tcPr>
            <w:tcW w:w="3607" w:type="dxa"/>
            <w:vAlign w:val="center"/>
          </w:tcPr>
          <w:p w14:paraId="797C9F27" w14:textId="3B5A8C3C" w:rsidR="00EB065C" w:rsidRPr="00CA1208" w:rsidRDefault="00EB065C" w:rsidP="00EB065C">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REGIDURÍA DE SALUD</w:t>
            </w:r>
          </w:p>
        </w:tc>
        <w:tc>
          <w:tcPr>
            <w:tcW w:w="3480" w:type="dxa"/>
          </w:tcPr>
          <w:p w14:paraId="3CF297D9" w14:textId="2F729E51" w:rsidR="00EB065C" w:rsidRPr="00B714B9" w:rsidRDefault="00EB065C" w:rsidP="00EB065C">
            <w:pPr>
              <w:widowControl w:val="0"/>
              <w:spacing w:after="0" w:line="276" w:lineRule="auto"/>
              <w:ind w:left="0" w:right="0" w:firstLine="0"/>
              <w:jc w:val="left"/>
              <w:rPr>
                <w:rFonts w:ascii="Arial" w:hAnsi="Arial" w:cs="Arial"/>
                <w:b/>
                <w:bCs/>
                <w:color w:val="auto"/>
                <w:sz w:val="20"/>
                <w:szCs w:val="20"/>
              </w:rPr>
            </w:pPr>
            <w:r w:rsidRPr="00B714B9">
              <w:rPr>
                <w:rFonts w:ascii="Arial" w:eastAsiaTheme="minorEastAsia" w:hAnsi="Arial" w:cs="Arial"/>
                <w:b/>
                <w:bCs/>
                <w:color w:val="auto"/>
                <w:sz w:val="20"/>
                <w:szCs w:val="20"/>
              </w:rPr>
              <w:t>CLARA PÉREZ PACHECO</w:t>
            </w:r>
          </w:p>
        </w:tc>
      </w:tr>
      <w:tr w:rsidR="00CA1208" w:rsidRPr="00CA1208" w14:paraId="62DB4759" w14:textId="77777777" w:rsidTr="007B5BD1">
        <w:trPr>
          <w:trHeight w:val="273"/>
        </w:trPr>
        <w:tc>
          <w:tcPr>
            <w:tcW w:w="810" w:type="dxa"/>
            <w:vAlign w:val="center"/>
          </w:tcPr>
          <w:p w14:paraId="54F93C9A" w14:textId="77777777" w:rsidR="00EB065C" w:rsidRPr="00CA1208" w:rsidRDefault="00EB065C" w:rsidP="00EB065C">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5</w:t>
            </w:r>
          </w:p>
        </w:tc>
        <w:tc>
          <w:tcPr>
            <w:tcW w:w="3607" w:type="dxa"/>
            <w:vAlign w:val="center"/>
          </w:tcPr>
          <w:p w14:paraId="7896C2EC" w14:textId="1CC07ACA" w:rsidR="00EB065C" w:rsidRPr="00CA1208" w:rsidRDefault="00A43790" w:rsidP="00EB065C">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REGIDURÍA DE EDUCACIÓN</w:t>
            </w:r>
          </w:p>
        </w:tc>
        <w:tc>
          <w:tcPr>
            <w:tcW w:w="3480" w:type="dxa"/>
          </w:tcPr>
          <w:p w14:paraId="4AC0D5EA" w14:textId="5B30600B" w:rsidR="00EB065C" w:rsidRPr="00B714B9" w:rsidRDefault="00EB065C" w:rsidP="00EB065C">
            <w:pPr>
              <w:widowControl w:val="0"/>
              <w:spacing w:after="0" w:line="276" w:lineRule="auto"/>
              <w:ind w:left="0" w:right="0" w:firstLine="0"/>
              <w:jc w:val="left"/>
              <w:rPr>
                <w:rFonts w:ascii="Arial" w:hAnsi="Arial" w:cs="Arial"/>
                <w:b/>
                <w:bCs/>
                <w:color w:val="auto"/>
                <w:sz w:val="20"/>
                <w:szCs w:val="20"/>
              </w:rPr>
            </w:pPr>
            <w:r w:rsidRPr="00B714B9">
              <w:rPr>
                <w:rFonts w:ascii="Arial" w:eastAsiaTheme="minorEastAsia" w:hAnsi="Arial" w:cs="Arial"/>
                <w:b/>
                <w:bCs/>
                <w:color w:val="auto"/>
                <w:sz w:val="20"/>
                <w:szCs w:val="20"/>
              </w:rPr>
              <w:t>PATRICIA HERNÁNDEZ PÉREZ</w:t>
            </w:r>
          </w:p>
        </w:tc>
      </w:tr>
      <w:tr w:rsidR="00CA1208" w:rsidRPr="00CA1208" w14:paraId="42CF0FB8" w14:textId="77777777" w:rsidTr="007B5BD1">
        <w:trPr>
          <w:trHeight w:val="273"/>
        </w:trPr>
        <w:tc>
          <w:tcPr>
            <w:tcW w:w="810" w:type="dxa"/>
            <w:vAlign w:val="center"/>
          </w:tcPr>
          <w:p w14:paraId="114D1D44" w14:textId="77777777" w:rsidR="00EB065C" w:rsidRPr="00CA1208" w:rsidRDefault="00EB065C" w:rsidP="00EB065C">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6</w:t>
            </w:r>
          </w:p>
        </w:tc>
        <w:tc>
          <w:tcPr>
            <w:tcW w:w="3607" w:type="dxa"/>
          </w:tcPr>
          <w:p w14:paraId="56687DD0" w14:textId="1F33635D" w:rsidR="00EB065C" w:rsidRPr="00CA1208" w:rsidRDefault="00A43790" w:rsidP="00EB065C">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REGIDURÍA DE OBRAS</w:t>
            </w:r>
          </w:p>
        </w:tc>
        <w:tc>
          <w:tcPr>
            <w:tcW w:w="3480" w:type="dxa"/>
          </w:tcPr>
          <w:p w14:paraId="01AF72AD" w14:textId="69E15EEF" w:rsidR="00EB065C" w:rsidRPr="00B714B9" w:rsidRDefault="00EB065C" w:rsidP="00EB065C">
            <w:pPr>
              <w:widowControl w:val="0"/>
              <w:spacing w:after="0" w:line="276" w:lineRule="auto"/>
              <w:ind w:left="0" w:right="0" w:firstLine="0"/>
              <w:jc w:val="left"/>
              <w:rPr>
                <w:rFonts w:ascii="Arial" w:hAnsi="Arial" w:cs="Arial"/>
                <w:b/>
                <w:bCs/>
                <w:color w:val="auto"/>
                <w:sz w:val="20"/>
                <w:szCs w:val="20"/>
              </w:rPr>
            </w:pPr>
            <w:r w:rsidRPr="00B714B9">
              <w:rPr>
                <w:rFonts w:ascii="Arial" w:eastAsiaTheme="minorEastAsia" w:hAnsi="Arial" w:cs="Arial"/>
                <w:b/>
                <w:bCs/>
                <w:color w:val="auto"/>
                <w:sz w:val="20"/>
                <w:szCs w:val="20"/>
              </w:rPr>
              <w:t>ANA CHÁVEZ MATÍAS</w:t>
            </w:r>
          </w:p>
        </w:tc>
      </w:tr>
      <w:bookmarkEnd w:id="13"/>
    </w:tbl>
    <w:p w14:paraId="00EC4E68" w14:textId="77777777" w:rsidR="007102F7" w:rsidRPr="00CA1208" w:rsidRDefault="007102F7" w:rsidP="00CB3255">
      <w:pPr>
        <w:spacing w:after="120" w:line="276" w:lineRule="auto"/>
        <w:ind w:left="305" w:right="0" w:firstLine="0"/>
        <w:rPr>
          <w:rFonts w:ascii="Arial" w:hAnsi="Arial" w:cs="Arial"/>
          <w:b/>
          <w:bCs/>
          <w:color w:val="auto"/>
          <w:sz w:val="24"/>
          <w:szCs w:val="24"/>
        </w:rPr>
      </w:pPr>
    </w:p>
    <w:p w14:paraId="34E0A220" w14:textId="01CF1885" w:rsidR="00CB3255" w:rsidRPr="00CA1208" w:rsidRDefault="4AAC51FD" w:rsidP="00CB3255">
      <w:pPr>
        <w:spacing w:after="120" w:line="276" w:lineRule="auto"/>
        <w:ind w:left="305" w:right="0" w:firstLine="0"/>
        <w:rPr>
          <w:rFonts w:ascii="Arial" w:hAnsi="Arial" w:cs="Arial"/>
          <w:color w:val="auto"/>
          <w:sz w:val="24"/>
          <w:szCs w:val="24"/>
        </w:rPr>
      </w:pPr>
      <w:r w:rsidRPr="00CA1208">
        <w:rPr>
          <w:rFonts w:ascii="Arial" w:hAnsi="Arial" w:cs="Arial"/>
          <w:b/>
          <w:bCs/>
          <w:color w:val="auto"/>
          <w:sz w:val="24"/>
          <w:szCs w:val="24"/>
        </w:rPr>
        <w:t xml:space="preserve">b) </w:t>
      </w:r>
      <w:bookmarkStart w:id="14" w:name="_Hlk119344298"/>
      <w:r w:rsidR="00CB3255" w:rsidRPr="00CA1208">
        <w:rPr>
          <w:rFonts w:ascii="Arial" w:hAnsi="Arial" w:cs="Arial"/>
          <w:b/>
          <w:bCs/>
          <w:color w:val="auto"/>
          <w:sz w:val="24"/>
          <w:szCs w:val="24"/>
        </w:rPr>
        <w:t xml:space="preserve">La paridad de género y que no hubo violencia política contra las mujeres en razón de género. </w:t>
      </w:r>
      <w:r w:rsidR="00CB3255" w:rsidRPr="00CA1208">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San Pedro Yaneri, Oaxaca, </w:t>
      </w:r>
      <w:r w:rsidR="00CB3255" w:rsidRPr="00CA1208">
        <w:rPr>
          <w:rFonts w:ascii="Arial" w:hAnsi="Arial" w:cs="Arial"/>
          <w:b/>
          <w:bCs/>
          <w:color w:val="auto"/>
          <w:sz w:val="24"/>
          <w:szCs w:val="24"/>
        </w:rPr>
        <w:t xml:space="preserve">no tiene paridad </w:t>
      </w:r>
      <w:r w:rsidR="00CB3255" w:rsidRPr="00B714B9">
        <w:rPr>
          <w:rFonts w:ascii="Arial" w:hAnsi="Arial" w:cs="Arial"/>
          <w:b/>
          <w:bCs/>
          <w:color w:val="auto"/>
          <w:sz w:val="24"/>
          <w:szCs w:val="24"/>
        </w:rPr>
        <w:t xml:space="preserve">en su vertiente de igualdad numérica </w:t>
      </w:r>
      <w:r w:rsidR="00CB3255" w:rsidRPr="00CA1208">
        <w:rPr>
          <w:rFonts w:ascii="Arial" w:hAnsi="Arial" w:cs="Arial"/>
          <w:color w:val="auto"/>
          <w:sz w:val="24"/>
          <w:szCs w:val="24"/>
        </w:rPr>
        <w:t xml:space="preserve">donde la mitad de las concejalías correspondan a cada género o de una mínima diferencia entre el número de mujeres y hombres que integrarán el Ayuntamiento, ello </w:t>
      </w:r>
      <w:r w:rsidR="00CB3255" w:rsidRPr="00CA1208">
        <w:rPr>
          <w:rFonts w:ascii="Arial" w:eastAsia="Arial" w:hAnsi="Arial" w:cs="Arial"/>
          <w:color w:val="auto"/>
          <w:sz w:val="24"/>
          <w:szCs w:val="24"/>
        </w:rPr>
        <w:t>en términos de lo que dispone la fracción XX</w:t>
      </w:r>
      <w:r w:rsidR="00CB3255" w:rsidRPr="00CA1208">
        <w:rPr>
          <w:rFonts w:ascii="Arial" w:eastAsia="Arial" w:hAnsi="Arial" w:cs="Arial"/>
          <w:color w:val="auto"/>
          <w:sz w:val="24"/>
          <w:szCs w:val="24"/>
          <w:vertAlign w:val="superscript"/>
        </w:rPr>
        <w:footnoteReference w:id="31"/>
      </w:r>
      <w:r w:rsidR="00CB3255" w:rsidRPr="00CA1208">
        <w:rPr>
          <w:rFonts w:ascii="Arial" w:eastAsia="Arial" w:hAnsi="Arial" w:cs="Arial"/>
          <w:color w:val="auto"/>
          <w:sz w:val="24"/>
          <w:szCs w:val="24"/>
        </w:rPr>
        <w:t xml:space="preserve"> del artículo 2º de la Ley de Instituciones y Procedimientos Electorales del Estado de Oaxaca</w:t>
      </w:r>
      <w:r w:rsidR="00CB3255" w:rsidRPr="00CA1208">
        <w:rPr>
          <w:rFonts w:ascii="Arial" w:hAnsi="Arial" w:cs="Arial"/>
          <w:color w:val="auto"/>
          <w:sz w:val="24"/>
          <w:szCs w:val="24"/>
        </w:rPr>
        <w:t xml:space="preserve">. </w:t>
      </w:r>
    </w:p>
    <w:p w14:paraId="28B869BD" w14:textId="56217FB7" w:rsidR="00CB3255" w:rsidRPr="00CA1208" w:rsidRDefault="00CB3255" w:rsidP="00CB3255">
      <w:pPr>
        <w:spacing w:after="120" w:line="276" w:lineRule="auto"/>
        <w:ind w:left="305" w:right="0" w:firstLine="0"/>
        <w:rPr>
          <w:rFonts w:ascii="Arial" w:hAnsi="Arial" w:cs="Arial"/>
          <w:color w:val="auto"/>
          <w:sz w:val="24"/>
          <w:szCs w:val="24"/>
        </w:rPr>
      </w:pPr>
      <w:r w:rsidRPr="00CA1208">
        <w:rPr>
          <w:rFonts w:ascii="Arial" w:hAnsi="Arial" w:cs="Arial"/>
          <w:color w:val="auto"/>
          <w:sz w:val="24"/>
          <w:szCs w:val="24"/>
        </w:rPr>
        <w:t xml:space="preserve">Aun así, el </w:t>
      </w:r>
      <w:r w:rsidR="00FD1B41">
        <w:rPr>
          <w:rFonts w:ascii="Arial" w:hAnsi="Arial" w:cs="Arial"/>
          <w:color w:val="auto"/>
          <w:sz w:val="24"/>
          <w:szCs w:val="24"/>
        </w:rPr>
        <w:t>M</w:t>
      </w:r>
      <w:r w:rsidRPr="00CA1208">
        <w:rPr>
          <w:rFonts w:ascii="Arial" w:hAnsi="Arial" w:cs="Arial"/>
          <w:color w:val="auto"/>
          <w:sz w:val="24"/>
          <w:szCs w:val="24"/>
        </w:rPr>
        <w:t xml:space="preserve">unicipio de San Pedro Yaneri, Oaxaca, </w:t>
      </w:r>
      <w:r w:rsidRPr="00FD1B41">
        <w:rPr>
          <w:rFonts w:ascii="Arial" w:hAnsi="Arial" w:cs="Arial"/>
          <w:b/>
          <w:bCs/>
          <w:color w:val="auto"/>
          <w:sz w:val="24"/>
          <w:szCs w:val="24"/>
        </w:rPr>
        <w:t>sí tiene progresividad</w:t>
      </w:r>
      <w:r w:rsidRPr="00CA1208">
        <w:rPr>
          <w:rFonts w:ascii="Arial" w:hAnsi="Arial" w:cs="Arial"/>
          <w:color w:val="auto"/>
          <w:sz w:val="24"/>
          <w:szCs w:val="24"/>
        </w:rPr>
        <w:t xml:space="preserve"> </w:t>
      </w:r>
      <w:r w:rsidRPr="00B714B9">
        <w:rPr>
          <w:rFonts w:ascii="Arial" w:hAnsi="Arial" w:cs="Arial"/>
          <w:b/>
          <w:bCs/>
          <w:color w:val="auto"/>
          <w:sz w:val="24"/>
          <w:szCs w:val="24"/>
        </w:rPr>
        <w:t>en su integración</w:t>
      </w:r>
      <w:r w:rsidRPr="00CA1208">
        <w:rPr>
          <w:rFonts w:ascii="Arial" w:hAnsi="Arial" w:cs="Arial"/>
          <w:color w:val="auto"/>
          <w:sz w:val="24"/>
          <w:szCs w:val="24"/>
        </w:rPr>
        <w:t>, lo cual es motivo para declarar la validez del proceso electivo, como se abundará en el inciso f) de este apartado.</w:t>
      </w:r>
    </w:p>
    <w:p w14:paraId="45BD2F68" w14:textId="7610E16D" w:rsidR="00CB3255" w:rsidRPr="00CA1208" w:rsidRDefault="00CB3255" w:rsidP="00CB3255">
      <w:pPr>
        <w:rPr>
          <w:rFonts w:ascii="Arial" w:hAnsi="Arial" w:cs="Arial"/>
          <w:color w:val="auto"/>
          <w:sz w:val="24"/>
          <w:szCs w:val="24"/>
        </w:rPr>
      </w:pPr>
      <w:r w:rsidRPr="00CA1208">
        <w:rPr>
          <w:rFonts w:ascii="Arial" w:hAnsi="Arial" w:cs="Arial"/>
          <w:color w:val="auto"/>
          <w:sz w:val="24"/>
          <w:szCs w:val="24"/>
        </w:rPr>
        <w:t xml:space="preserve">Por otra parte, del análisis de las constancias que conforman el expediente respectivo, </w:t>
      </w:r>
      <w:r w:rsidR="00B56344" w:rsidRPr="00F72E98">
        <w:rPr>
          <w:rFonts w:ascii="Arial" w:hAnsi="Arial" w:cs="Arial"/>
          <w:color w:val="000000" w:themeColor="text1"/>
          <w:sz w:val="24"/>
          <w:szCs w:val="24"/>
        </w:rPr>
        <w:t>est</w:t>
      </w:r>
      <w:r w:rsidR="00B56344">
        <w:rPr>
          <w:rFonts w:ascii="Arial" w:hAnsi="Arial" w:cs="Arial"/>
          <w:color w:val="000000" w:themeColor="text1"/>
          <w:sz w:val="24"/>
          <w:szCs w:val="24"/>
        </w:rPr>
        <w:t>a</w:t>
      </w:r>
      <w:r w:rsidR="00B56344" w:rsidRPr="00F72E98">
        <w:rPr>
          <w:rFonts w:ascii="Arial" w:hAnsi="Arial" w:cs="Arial"/>
          <w:color w:val="000000" w:themeColor="text1"/>
          <w:sz w:val="24"/>
          <w:szCs w:val="24"/>
        </w:rPr>
        <w:t xml:space="preserve"> </w:t>
      </w:r>
      <w:r w:rsidR="00B56344">
        <w:rPr>
          <w:rFonts w:ascii="Arial" w:hAnsi="Arial" w:cs="Arial"/>
          <w:color w:val="000000" w:themeColor="text1"/>
          <w:sz w:val="24"/>
          <w:szCs w:val="24"/>
        </w:rPr>
        <w:t>Comisión Permanente de Sistemas Normativos Indígenas</w:t>
      </w:r>
      <w:r w:rsidR="00B56344" w:rsidRPr="00F72E98" w:rsidDel="007D32A2">
        <w:rPr>
          <w:rFonts w:ascii="Arial" w:hAnsi="Arial" w:cs="Arial"/>
          <w:color w:val="000000" w:themeColor="text1"/>
          <w:sz w:val="24"/>
          <w:szCs w:val="24"/>
        </w:rPr>
        <w:t xml:space="preserve"> </w:t>
      </w:r>
      <w:r w:rsidR="00B56344">
        <w:rPr>
          <w:rFonts w:ascii="Arial" w:hAnsi="Arial" w:cs="Arial"/>
          <w:color w:val="000000" w:themeColor="text1"/>
          <w:sz w:val="24"/>
          <w:szCs w:val="24"/>
        </w:rPr>
        <w:t xml:space="preserve">(CPSNI) </w:t>
      </w:r>
      <w:r w:rsidRPr="00CA1208">
        <w:rPr>
          <w:rFonts w:ascii="Arial" w:hAnsi="Arial" w:cs="Arial"/>
          <w:color w:val="auto"/>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05D08805" w14:textId="459A56DF" w:rsidR="00CB3255" w:rsidRPr="00CA1208" w:rsidRDefault="00CB3255" w:rsidP="00CB3255">
      <w:pPr>
        <w:rPr>
          <w:rFonts w:ascii="Arial" w:hAnsi="Arial" w:cs="Arial"/>
          <w:color w:val="auto"/>
          <w:sz w:val="24"/>
          <w:szCs w:val="24"/>
        </w:rPr>
      </w:pPr>
      <w:r w:rsidRPr="00CA1208">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2BFED620" w14:textId="5E2D644C" w:rsidR="00CB3255" w:rsidRPr="00CA1208" w:rsidRDefault="00CB3255" w:rsidP="00CB3255">
      <w:pPr>
        <w:rPr>
          <w:rFonts w:ascii="Arial" w:hAnsi="Arial" w:cs="Arial"/>
          <w:color w:val="auto"/>
          <w:sz w:val="24"/>
          <w:szCs w:val="24"/>
        </w:rPr>
      </w:pPr>
      <w:r w:rsidRPr="00CA1208">
        <w:rPr>
          <w:rFonts w:ascii="Arial" w:hAnsi="Arial" w:cs="Arial"/>
          <w:color w:val="auto"/>
          <w:sz w:val="24"/>
          <w:szCs w:val="24"/>
        </w:rPr>
        <w:t>Sobre esto, el artículo 3</w:t>
      </w:r>
      <w:r w:rsidR="00FD1B41">
        <w:rPr>
          <w:rFonts w:ascii="Arial" w:hAnsi="Arial" w:cs="Arial"/>
          <w:color w:val="auto"/>
          <w:sz w:val="24"/>
          <w:szCs w:val="24"/>
        </w:rPr>
        <w:t>,</w:t>
      </w:r>
      <w:r w:rsidRPr="00CA1208">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6A6946D7" w14:textId="77777777" w:rsidR="00CB3255" w:rsidRPr="00CA1208" w:rsidRDefault="00CB3255" w:rsidP="00CB3255">
      <w:pPr>
        <w:spacing w:after="0" w:line="276" w:lineRule="auto"/>
        <w:rPr>
          <w:rFonts w:ascii="Arial" w:hAnsi="Arial" w:cs="Arial"/>
          <w:color w:val="auto"/>
          <w:sz w:val="24"/>
          <w:szCs w:val="24"/>
        </w:rPr>
      </w:pPr>
      <w:r w:rsidRPr="00CA1208">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63CF8F4E" w14:textId="4D038F10" w:rsidR="00CB3255" w:rsidRPr="00CA1208" w:rsidRDefault="00CB3255" w:rsidP="00CB3255">
      <w:pPr>
        <w:rPr>
          <w:rFonts w:ascii="Arial" w:hAnsi="Arial" w:cs="Arial"/>
          <w:color w:val="auto"/>
          <w:sz w:val="24"/>
          <w:szCs w:val="24"/>
        </w:rPr>
      </w:pPr>
      <w:r w:rsidRPr="00CA1208">
        <w:rPr>
          <w:rFonts w:ascii="Arial" w:hAnsi="Arial" w:cs="Arial"/>
          <w:color w:val="auto"/>
          <w:sz w:val="24"/>
          <w:szCs w:val="24"/>
        </w:rPr>
        <w:t xml:space="preserve">De igual forma, la Sala Superior del Tribunal Electoral del Poder Judicial de la </w:t>
      </w:r>
      <w:r w:rsidR="00034BD1" w:rsidRPr="00CA1208">
        <w:rPr>
          <w:rFonts w:ascii="Arial" w:hAnsi="Arial" w:cs="Arial"/>
          <w:color w:val="auto"/>
          <w:sz w:val="24"/>
          <w:szCs w:val="24"/>
        </w:rPr>
        <w:t>Federación (</w:t>
      </w:r>
      <w:r w:rsidRPr="00CA1208">
        <w:rPr>
          <w:rFonts w:ascii="Arial" w:hAnsi="Arial" w:cs="Arial"/>
          <w:color w:val="auto"/>
          <w:sz w:val="24"/>
          <w:szCs w:val="24"/>
        </w:rPr>
        <w:t>TEPJF)</w:t>
      </w:r>
      <w:r w:rsidRPr="00CA1208">
        <w:rPr>
          <w:rStyle w:val="Refdenotaalpie"/>
          <w:rFonts w:ascii="Arial" w:hAnsi="Arial" w:cs="Arial"/>
          <w:color w:val="auto"/>
          <w:sz w:val="24"/>
          <w:szCs w:val="24"/>
        </w:rPr>
        <w:footnoteReference w:id="32"/>
      </w:r>
      <w:r w:rsidRPr="00CA1208">
        <w:rPr>
          <w:rFonts w:ascii="Arial" w:hAnsi="Arial" w:cs="Arial"/>
          <w:color w:val="auto"/>
          <w:sz w:val="24"/>
          <w:szCs w:val="24"/>
        </w:rPr>
        <w:t xml:space="preserve"> precisó que: </w:t>
      </w:r>
    </w:p>
    <w:p w14:paraId="2CB97E13" w14:textId="77777777" w:rsidR="00CB3255" w:rsidRPr="00CA1208" w:rsidRDefault="00CB3255" w:rsidP="00CB3255">
      <w:pPr>
        <w:ind w:left="720"/>
        <w:rPr>
          <w:rFonts w:ascii="Arial" w:hAnsi="Arial" w:cs="Arial"/>
          <w:color w:val="auto"/>
          <w:sz w:val="24"/>
          <w:szCs w:val="24"/>
        </w:rPr>
      </w:pPr>
      <w:r w:rsidRPr="00CA1208">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14"/>
    <w:p w14:paraId="7D715D29" w14:textId="0514A132" w:rsidR="009F0ADE" w:rsidRPr="00CA1208" w:rsidRDefault="00CB3255" w:rsidP="008D6E2C">
      <w:pPr>
        <w:spacing w:before="240" w:line="276" w:lineRule="auto"/>
        <w:ind w:left="305" w:right="0" w:firstLine="0"/>
        <w:rPr>
          <w:rFonts w:ascii="Arial" w:hAnsi="Arial" w:cs="Arial"/>
          <w:b/>
          <w:bCs/>
          <w:color w:val="auto"/>
          <w:sz w:val="24"/>
          <w:szCs w:val="24"/>
        </w:rPr>
      </w:pPr>
      <w:r w:rsidRPr="00CA1208">
        <w:rPr>
          <w:rFonts w:ascii="Arial" w:hAnsi="Arial" w:cs="Arial"/>
          <w:b/>
          <w:bCs/>
          <w:color w:val="auto"/>
          <w:sz w:val="24"/>
          <w:szCs w:val="24"/>
        </w:rPr>
        <w:t xml:space="preserve">c) </w:t>
      </w:r>
      <w:r w:rsidR="4AAC51FD" w:rsidRPr="00CA1208">
        <w:rPr>
          <w:rFonts w:ascii="Arial" w:hAnsi="Arial" w:cs="Arial"/>
          <w:b/>
          <w:bCs/>
          <w:color w:val="auto"/>
          <w:sz w:val="24"/>
          <w:szCs w:val="24"/>
        </w:rPr>
        <w:t xml:space="preserve">Que la autoridad electa haya obtenido la mayoría de votos. </w:t>
      </w:r>
      <w:r w:rsidR="4AAC51FD" w:rsidRPr="00CA1208">
        <w:rPr>
          <w:rFonts w:ascii="Arial" w:hAnsi="Arial" w:cs="Arial"/>
          <w:color w:val="auto"/>
          <w:sz w:val="24"/>
          <w:szCs w:val="24"/>
        </w:rPr>
        <w:t xml:space="preserve">De la lectura del </w:t>
      </w:r>
      <w:r w:rsidR="007832C3" w:rsidRPr="00CA1208">
        <w:rPr>
          <w:rFonts w:ascii="Arial" w:hAnsi="Arial" w:cs="Arial"/>
          <w:color w:val="auto"/>
          <w:sz w:val="24"/>
          <w:szCs w:val="24"/>
        </w:rPr>
        <w:t>a</w:t>
      </w:r>
      <w:r w:rsidR="4AAC51FD" w:rsidRPr="00CA1208">
        <w:rPr>
          <w:rFonts w:ascii="Arial" w:hAnsi="Arial" w:cs="Arial"/>
          <w:color w:val="auto"/>
          <w:sz w:val="24"/>
          <w:szCs w:val="24"/>
        </w:rPr>
        <w:t xml:space="preserve">cta de </w:t>
      </w:r>
      <w:r w:rsidR="000A0E17" w:rsidRPr="00CA1208">
        <w:rPr>
          <w:rFonts w:ascii="Arial" w:hAnsi="Arial" w:cs="Arial"/>
          <w:color w:val="auto"/>
          <w:sz w:val="24"/>
          <w:szCs w:val="24"/>
        </w:rPr>
        <w:t>Asamblea</w:t>
      </w:r>
      <w:r w:rsidR="4AAC51FD" w:rsidRPr="00CA1208">
        <w:rPr>
          <w:rFonts w:ascii="Arial" w:hAnsi="Arial" w:cs="Arial"/>
          <w:color w:val="auto"/>
          <w:sz w:val="24"/>
          <w:szCs w:val="24"/>
        </w:rPr>
        <w:t>, se desprende que las personas fueron electas por haber obtenido la mayoría de votos, por lo que</w:t>
      </w:r>
      <w:r w:rsidR="00C965F3" w:rsidRPr="00CA1208">
        <w:rPr>
          <w:rFonts w:ascii="Arial" w:hAnsi="Arial" w:cs="Arial"/>
          <w:color w:val="auto"/>
          <w:sz w:val="24"/>
          <w:szCs w:val="24"/>
        </w:rPr>
        <w:t xml:space="preserve">, </w:t>
      </w:r>
      <w:r w:rsidR="4AAC51FD" w:rsidRPr="00CA1208">
        <w:rPr>
          <w:rFonts w:ascii="Arial" w:hAnsi="Arial" w:cs="Arial"/>
          <w:color w:val="auto"/>
          <w:sz w:val="24"/>
          <w:szCs w:val="24"/>
        </w:rPr>
        <w:t>se estima, cumplen con este requisito legal, sin que se advierta que haya inconformidad respecto de este resultado.</w:t>
      </w:r>
    </w:p>
    <w:p w14:paraId="010FEA6F" w14:textId="488B65EC" w:rsidR="009F0ADE" w:rsidRPr="00CA1208" w:rsidRDefault="00CB3255" w:rsidP="008D6E2C">
      <w:pPr>
        <w:spacing w:before="120" w:after="120" w:line="276" w:lineRule="auto"/>
        <w:ind w:left="284" w:right="0" w:firstLine="0"/>
        <w:rPr>
          <w:rFonts w:ascii="Arial" w:hAnsi="Arial" w:cs="Arial"/>
          <w:color w:val="auto"/>
          <w:sz w:val="24"/>
          <w:szCs w:val="24"/>
        </w:rPr>
      </w:pPr>
      <w:r w:rsidRPr="00CA1208">
        <w:rPr>
          <w:rFonts w:ascii="Arial" w:hAnsi="Arial" w:cs="Arial"/>
          <w:b/>
          <w:color w:val="auto"/>
          <w:sz w:val="24"/>
          <w:szCs w:val="24"/>
        </w:rPr>
        <w:t>d</w:t>
      </w:r>
      <w:r w:rsidR="00634A5C" w:rsidRPr="00CA1208">
        <w:rPr>
          <w:rFonts w:ascii="Arial" w:hAnsi="Arial" w:cs="Arial"/>
          <w:b/>
          <w:color w:val="auto"/>
          <w:sz w:val="24"/>
          <w:szCs w:val="24"/>
        </w:rPr>
        <w:t>) La debida integración del expediente.</w:t>
      </w:r>
      <w:r w:rsidR="00634A5C" w:rsidRPr="00CA1208">
        <w:rPr>
          <w:rFonts w:ascii="Arial" w:hAnsi="Arial" w:cs="Arial"/>
          <w:color w:val="auto"/>
          <w:sz w:val="24"/>
          <w:szCs w:val="24"/>
        </w:rPr>
        <w:t xml:space="preserve"> </w:t>
      </w:r>
      <w:r w:rsidR="008A4D9A" w:rsidRPr="00CA1208">
        <w:rPr>
          <w:rFonts w:ascii="Arial" w:hAnsi="Arial" w:cs="Arial"/>
          <w:color w:val="auto"/>
          <w:sz w:val="24"/>
          <w:szCs w:val="24"/>
        </w:rPr>
        <w:t>A criterio de</w:t>
      </w:r>
      <w:r w:rsidR="00B56344">
        <w:rPr>
          <w:rFonts w:ascii="Arial" w:hAnsi="Arial" w:cs="Arial"/>
          <w:color w:val="auto"/>
          <w:sz w:val="24"/>
          <w:szCs w:val="24"/>
        </w:rPr>
        <w:t xml:space="preserve"> </w:t>
      </w:r>
      <w:r w:rsidR="00B56344" w:rsidRPr="00F72E98">
        <w:rPr>
          <w:rFonts w:ascii="Arial" w:hAnsi="Arial" w:cs="Arial"/>
          <w:color w:val="000000" w:themeColor="text1"/>
          <w:sz w:val="24"/>
          <w:szCs w:val="24"/>
        </w:rPr>
        <w:t>est</w:t>
      </w:r>
      <w:r w:rsidR="00B56344">
        <w:rPr>
          <w:rFonts w:ascii="Arial" w:hAnsi="Arial" w:cs="Arial"/>
          <w:color w:val="000000" w:themeColor="text1"/>
          <w:sz w:val="24"/>
          <w:szCs w:val="24"/>
        </w:rPr>
        <w:t>a</w:t>
      </w:r>
      <w:r w:rsidR="00B56344" w:rsidRPr="00F72E98">
        <w:rPr>
          <w:rFonts w:ascii="Arial" w:hAnsi="Arial" w:cs="Arial"/>
          <w:color w:val="000000" w:themeColor="text1"/>
          <w:sz w:val="24"/>
          <w:szCs w:val="24"/>
        </w:rPr>
        <w:t xml:space="preserve"> </w:t>
      </w:r>
      <w:r w:rsidR="00B56344">
        <w:rPr>
          <w:rFonts w:ascii="Arial" w:hAnsi="Arial" w:cs="Arial"/>
          <w:color w:val="000000" w:themeColor="text1"/>
          <w:sz w:val="24"/>
          <w:szCs w:val="24"/>
        </w:rPr>
        <w:t>Comisión Permanente de Sistemas Normativos Indígenas</w:t>
      </w:r>
      <w:r w:rsidR="00B56344" w:rsidRPr="00F72E98" w:rsidDel="007D32A2">
        <w:rPr>
          <w:rFonts w:ascii="Arial" w:hAnsi="Arial" w:cs="Arial"/>
          <w:color w:val="000000" w:themeColor="text1"/>
          <w:sz w:val="24"/>
          <w:szCs w:val="24"/>
        </w:rPr>
        <w:t xml:space="preserve"> </w:t>
      </w:r>
      <w:r w:rsidR="00B56344">
        <w:rPr>
          <w:rFonts w:ascii="Arial" w:hAnsi="Arial" w:cs="Arial"/>
          <w:color w:val="000000" w:themeColor="text1"/>
          <w:sz w:val="24"/>
          <w:szCs w:val="24"/>
        </w:rPr>
        <w:t>(CPSNI)</w:t>
      </w:r>
      <w:r w:rsidR="008A4D9A" w:rsidRPr="00CA1208">
        <w:rPr>
          <w:rFonts w:ascii="Arial" w:hAnsi="Arial" w:cs="Arial"/>
          <w:color w:val="auto"/>
          <w:sz w:val="24"/>
          <w:szCs w:val="24"/>
        </w:rPr>
        <w:t xml:space="preserve">, el expediente se encuentra debidamente integrado porque obran las documentales listadas anteriormente en el apartado de </w:t>
      </w:r>
      <w:r w:rsidR="00C965F3" w:rsidRPr="00CA1208">
        <w:rPr>
          <w:rFonts w:ascii="Arial" w:hAnsi="Arial" w:cs="Arial"/>
          <w:color w:val="auto"/>
          <w:sz w:val="24"/>
          <w:szCs w:val="24"/>
        </w:rPr>
        <w:t>A</w:t>
      </w:r>
      <w:r w:rsidR="008A4D9A" w:rsidRPr="00CA1208">
        <w:rPr>
          <w:rFonts w:ascii="Arial" w:hAnsi="Arial" w:cs="Arial"/>
          <w:color w:val="auto"/>
          <w:sz w:val="24"/>
          <w:szCs w:val="24"/>
        </w:rPr>
        <w:t xml:space="preserve">ntecedentes del presente </w:t>
      </w:r>
      <w:r w:rsidR="00C965F3" w:rsidRPr="00CA1208">
        <w:rPr>
          <w:rFonts w:ascii="Arial" w:hAnsi="Arial" w:cs="Arial"/>
          <w:color w:val="auto"/>
          <w:sz w:val="24"/>
          <w:szCs w:val="24"/>
        </w:rPr>
        <w:t>A</w:t>
      </w:r>
      <w:r w:rsidR="008A4D9A" w:rsidRPr="00CA1208">
        <w:rPr>
          <w:rFonts w:ascii="Arial" w:hAnsi="Arial" w:cs="Arial"/>
          <w:color w:val="auto"/>
          <w:sz w:val="24"/>
          <w:szCs w:val="24"/>
        </w:rPr>
        <w:t>cuerdo</w:t>
      </w:r>
      <w:r w:rsidR="002403D0" w:rsidRPr="00CA1208">
        <w:rPr>
          <w:rFonts w:ascii="Arial" w:hAnsi="Arial" w:cs="Arial"/>
          <w:color w:val="auto"/>
          <w:sz w:val="24"/>
          <w:szCs w:val="24"/>
        </w:rPr>
        <w:t>.</w:t>
      </w:r>
    </w:p>
    <w:p w14:paraId="5AA1442B" w14:textId="080EE3EB" w:rsidR="009F0ADE" w:rsidRPr="00CA1208" w:rsidRDefault="00CB3255" w:rsidP="008D6E2C">
      <w:pPr>
        <w:spacing w:before="120" w:after="120" w:line="276" w:lineRule="auto"/>
        <w:ind w:left="305" w:right="0" w:firstLine="0"/>
        <w:rPr>
          <w:rFonts w:ascii="Arial" w:hAnsi="Arial" w:cs="Arial"/>
          <w:color w:val="auto"/>
          <w:sz w:val="24"/>
          <w:szCs w:val="24"/>
        </w:rPr>
      </w:pPr>
      <w:r w:rsidRPr="00CA1208">
        <w:rPr>
          <w:rFonts w:ascii="Arial" w:hAnsi="Arial" w:cs="Arial"/>
          <w:b/>
          <w:color w:val="auto"/>
          <w:sz w:val="24"/>
          <w:szCs w:val="24"/>
        </w:rPr>
        <w:t>e</w:t>
      </w:r>
      <w:r w:rsidR="00634A5C" w:rsidRPr="00CA1208">
        <w:rPr>
          <w:rFonts w:ascii="Arial" w:hAnsi="Arial" w:cs="Arial"/>
          <w:b/>
          <w:color w:val="auto"/>
          <w:sz w:val="24"/>
          <w:szCs w:val="24"/>
        </w:rPr>
        <w:t xml:space="preserve">) De los derechos fundamentales. </w:t>
      </w:r>
      <w:r w:rsidR="00B56344">
        <w:rPr>
          <w:rFonts w:ascii="Arial" w:hAnsi="Arial" w:cs="Arial"/>
          <w:color w:val="000000" w:themeColor="text1"/>
          <w:sz w:val="24"/>
          <w:szCs w:val="24"/>
        </w:rPr>
        <w:t>E</w:t>
      </w:r>
      <w:r w:rsidR="00B56344" w:rsidRPr="00F72E98">
        <w:rPr>
          <w:rFonts w:ascii="Arial" w:hAnsi="Arial" w:cs="Arial"/>
          <w:color w:val="000000" w:themeColor="text1"/>
          <w:sz w:val="24"/>
          <w:szCs w:val="24"/>
        </w:rPr>
        <w:t>st</w:t>
      </w:r>
      <w:r w:rsidR="00B56344">
        <w:rPr>
          <w:rFonts w:ascii="Arial" w:hAnsi="Arial" w:cs="Arial"/>
          <w:color w:val="000000" w:themeColor="text1"/>
          <w:sz w:val="24"/>
          <w:szCs w:val="24"/>
        </w:rPr>
        <w:t>a</w:t>
      </w:r>
      <w:r w:rsidR="00B56344" w:rsidRPr="00F72E98">
        <w:rPr>
          <w:rFonts w:ascii="Arial" w:hAnsi="Arial" w:cs="Arial"/>
          <w:color w:val="000000" w:themeColor="text1"/>
          <w:sz w:val="24"/>
          <w:szCs w:val="24"/>
        </w:rPr>
        <w:t xml:space="preserve"> </w:t>
      </w:r>
      <w:r w:rsidR="00B56344">
        <w:rPr>
          <w:rFonts w:ascii="Arial" w:hAnsi="Arial" w:cs="Arial"/>
          <w:color w:val="000000" w:themeColor="text1"/>
          <w:sz w:val="24"/>
          <w:szCs w:val="24"/>
        </w:rPr>
        <w:t>Comisión Permanente de Sistemas Normativos Indígenas</w:t>
      </w:r>
      <w:r w:rsidR="00B56344" w:rsidRPr="00F72E98" w:rsidDel="007D32A2">
        <w:rPr>
          <w:rFonts w:ascii="Arial" w:hAnsi="Arial" w:cs="Arial"/>
          <w:color w:val="000000" w:themeColor="text1"/>
          <w:sz w:val="24"/>
          <w:szCs w:val="24"/>
        </w:rPr>
        <w:t xml:space="preserve"> </w:t>
      </w:r>
      <w:r w:rsidR="00B56344">
        <w:rPr>
          <w:rFonts w:ascii="Arial" w:hAnsi="Arial" w:cs="Arial"/>
          <w:color w:val="000000" w:themeColor="text1"/>
          <w:sz w:val="24"/>
          <w:szCs w:val="24"/>
        </w:rPr>
        <w:t xml:space="preserve">(CPSNI) </w:t>
      </w:r>
      <w:r w:rsidR="00634A5C" w:rsidRPr="00CA1208">
        <w:rPr>
          <w:rFonts w:ascii="Arial" w:hAnsi="Arial" w:cs="Arial"/>
          <w:color w:val="auto"/>
          <w:sz w:val="24"/>
          <w:szCs w:val="24"/>
        </w:rPr>
        <w:t>no advierte</w:t>
      </w:r>
      <w:r w:rsidR="003616DB" w:rsidRPr="00CA1208">
        <w:rPr>
          <w:rFonts w:ascii="Arial" w:hAnsi="Arial" w:cs="Arial"/>
          <w:color w:val="auto"/>
          <w:sz w:val="24"/>
          <w:szCs w:val="24"/>
        </w:rPr>
        <w:t>, al menos,</w:t>
      </w:r>
      <w:r w:rsidR="00634A5C" w:rsidRPr="00CA1208">
        <w:rPr>
          <w:rFonts w:ascii="Arial" w:hAnsi="Arial" w:cs="Arial"/>
          <w:color w:val="auto"/>
          <w:sz w:val="24"/>
          <w:szCs w:val="24"/>
        </w:rPr>
        <w:t xml:space="preserve"> de forma </w:t>
      </w:r>
      <w:r w:rsidR="003616DB" w:rsidRPr="00CA1208">
        <w:rPr>
          <w:rFonts w:ascii="Arial" w:hAnsi="Arial" w:cs="Arial"/>
          <w:color w:val="auto"/>
          <w:sz w:val="24"/>
          <w:szCs w:val="24"/>
        </w:rPr>
        <w:t>indiciaria</w:t>
      </w:r>
      <w:r w:rsidR="00634A5C" w:rsidRPr="00CA1208">
        <w:rPr>
          <w:rFonts w:ascii="Arial" w:hAnsi="Arial" w:cs="Arial"/>
          <w:color w:val="auto"/>
          <w:sz w:val="24"/>
          <w:szCs w:val="24"/>
        </w:rPr>
        <w:t xml:space="preserve"> la violación </w:t>
      </w:r>
      <w:r w:rsidR="00FB3340" w:rsidRPr="00CA1208">
        <w:rPr>
          <w:rFonts w:ascii="Arial" w:hAnsi="Arial" w:cs="Arial"/>
          <w:color w:val="auto"/>
          <w:sz w:val="24"/>
          <w:szCs w:val="24"/>
        </w:rPr>
        <w:t>de</w:t>
      </w:r>
      <w:r w:rsidR="003616DB" w:rsidRPr="00CA1208">
        <w:rPr>
          <w:rFonts w:ascii="Arial" w:hAnsi="Arial" w:cs="Arial"/>
          <w:color w:val="auto"/>
          <w:sz w:val="24"/>
          <w:szCs w:val="24"/>
        </w:rPr>
        <w:t xml:space="preserve"> algún </w:t>
      </w:r>
      <w:r w:rsidR="00634A5C" w:rsidRPr="00CA1208">
        <w:rPr>
          <w:rFonts w:ascii="Arial" w:hAnsi="Arial" w:cs="Arial"/>
          <w:color w:val="auto"/>
          <w:sz w:val="24"/>
          <w:szCs w:val="24"/>
        </w:rPr>
        <w:t xml:space="preserve">derecho </w:t>
      </w:r>
      <w:r w:rsidR="00FD1B41">
        <w:rPr>
          <w:rFonts w:ascii="Arial" w:hAnsi="Arial" w:cs="Arial"/>
          <w:color w:val="auto"/>
          <w:sz w:val="24"/>
          <w:szCs w:val="24"/>
        </w:rPr>
        <w:t>humano</w:t>
      </w:r>
      <w:r w:rsidR="003616DB" w:rsidRPr="00CA1208">
        <w:rPr>
          <w:rFonts w:ascii="Arial" w:hAnsi="Arial" w:cs="Arial"/>
          <w:color w:val="auto"/>
          <w:sz w:val="24"/>
          <w:szCs w:val="24"/>
        </w:rPr>
        <w:t xml:space="preserve"> </w:t>
      </w:r>
      <w:r w:rsidR="00634A5C" w:rsidRPr="00CA1208">
        <w:rPr>
          <w:rFonts w:ascii="Arial" w:hAnsi="Arial" w:cs="Arial"/>
          <w:color w:val="auto"/>
          <w:sz w:val="24"/>
          <w:szCs w:val="24"/>
        </w:rPr>
        <w:t>que como comunidad indígena tiene el municipio que nos ocupa</w:t>
      </w:r>
      <w:r w:rsidR="003616DB" w:rsidRPr="00CA1208">
        <w:rPr>
          <w:rFonts w:ascii="Arial" w:hAnsi="Arial" w:cs="Arial"/>
          <w:color w:val="auto"/>
          <w:sz w:val="24"/>
          <w:szCs w:val="24"/>
        </w:rPr>
        <w:t xml:space="preserve"> o a alguno de sus integrantes; de </w:t>
      </w:r>
      <w:r w:rsidR="00634A5C" w:rsidRPr="00CA1208">
        <w:rPr>
          <w:rFonts w:ascii="Arial" w:hAnsi="Arial" w:cs="Arial"/>
          <w:color w:val="auto"/>
          <w:sz w:val="24"/>
          <w:szCs w:val="24"/>
        </w:rPr>
        <w:t xml:space="preserve">la misma forma, </w:t>
      </w:r>
      <w:r w:rsidR="003616DB" w:rsidRPr="00CA1208">
        <w:rPr>
          <w:rFonts w:ascii="Arial" w:hAnsi="Arial" w:cs="Arial"/>
          <w:color w:val="auto"/>
          <w:sz w:val="24"/>
          <w:szCs w:val="24"/>
        </w:rPr>
        <w:t xml:space="preserve">tampoco se desprende la exigencia de alguna </w:t>
      </w:r>
      <w:r w:rsidR="00634A5C" w:rsidRPr="00CA1208">
        <w:rPr>
          <w:rFonts w:ascii="Arial" w:hAnsi="Arial" w:cs="Arial"/>
          <w:color w:val="auto"/>
          <w:sz w:val="24"/>
          <w:szCs w:val="24"/>
        </w:rPr>
        <w:t>determinaci</w:t>
      </w:r>
      <w:r w:rsidR="003616DB" w:rsidRPr="00CA1208">
        <w:rPr>
          <w:rFonts w:ascii="Arial" w:hAnsi="Arial" w:cs="Arial"/>
          <w:color w:val="auto"/>
          <w:sz w:val="24"/>
          <w:szCs w:val="24"/>
        </w:rPr>
        <w:t xml:space="preserve">ón </w:t>
      </w:r>
      <w:r w:rsidR="00634A5C" w:rsidRPr="00CA1208">
        <w:rPr>
          <w:rFonts w:ascii="Arial" w:hAnsi="Arial" w:cs="Arial"/>
          <w:color w:val="auto"/>
          <w:sz w:val="24"/>
          <w:szCs w:val="24"/>
        </w:rPr>
        <w:t xml:space="preserve">contraria e incompatible con los derechos </w:t>
      </w:r>
      <w:r w:rsidR="007E1FA5">
        <w:rPr>
          <w:rFonts w:ascii="Arial" w:hAnsi="Arial" w:cs="Arial"/>
          <w:color w:val="auto"/>
          <w:sz w:val="24"/>
          <w:szCs w:val="24"/>
        </w:rPr>
        <w:t>fundamentales</w:t>
      </w:r>
      <w:r w:rsidR="007E1FA5" w:rsidRPr="00CA1208">
        <w:rPr>
          <w:rFonts w:ascii="Arial" w:hAnsi="Arial" w:cs="Arial"/>
          <w:color w:val="auto"/>
          <w:sz w:val="24"/>
          <w:szCs w:val="24"/>
        </w:rPr>
        <w:t xml:space="preserve"> </w:t>
      </w:r>
      <w:r w:rsidR="003616DB" w:rsidRPr="00CA1208">
        <w:rPr>
          <w:rFonts w:ascii="Arial" w:hAnsi="Arial" w:cs="Arial"/>
          <w:color w:val="auto"/>
          <w:sz w:val="24"/>
          <w:szCs w:val="24"/>
        </w:rPr>
        <w:t>protegidos por los instrumentos que conforman el parámetro de control de regularidad constitucional.</w:t>
      </w:r>
      <w:r w:rsidR="00634A5C" w:rsidRPr="00CA1208">
        <w:rPr>
          <w:rFonts w:ascii="Arial" w:hAnsi="Arial" w:cs="Arial"/>
          <w:color w:val="auto"/>
          <w:sz w:val="24"/>
          <w:szCs w:val="24"/>
        </w:rPr>
        <w:t xml:space="preserve"> </w:t>
      </w:r>
    </w:p>
    <w:p w14:paraId="39FB82DE" w14:textId="23536767" w:rsidR="00D851C1" w:rsidRPr="00CA1208" w:rsidRDefault="00CB3255" w:rsidP="008D6E2C">
      <w:pPr>
        <w:spacing w:line="276" w:lineRule="auto"/>
        <w:ind w:left="305" w:right="0" w:firstLine="0"/>
        <w:rPr>
          <w:rFonts w:ascii="Arial" w:hAnsi="Arial" w:cs="Arial"/>
          <w:color w:val="auto"/>
          <w:sz w:val="24"/>
          <w:szCs w:val="24"/>
        </w:rPr>
      </w:pPr>
      <w:r w:rsidRPr="00CA1208">
        <w:rPr>
          <w:rFonts w:ascii="Arial" w:hAnsi="Arial" w:cs="Arial"/>
          <w:b/>
          <w:color w:val="auto"/>
          <w:sz w:val="24"/>
          <w:szCs w:val="24"/>
        </w:rPr>
        <w:t>f</w:t>
      </w:r>
      <w:r w:rsidR="00634A5C" w:rsidRPr="00CA1208">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634A5C" w:rsidRPr="00CA1208">
        <w:rPr>
          <w:rFonts w:ascii="Arial" w:hAnsi="Arial" w:cs="Arial"/>
          <w:color w:val="auto"/>
          <w:sz w:val="24"/>
          <w:szCs w:val="24"/>
        </w:rPr>
        <w:t>Ha sido criterio de</w:t>
      </w:r>
      <w:r w:rsidR="00B56344">
        <w:rPr>
          <w:rFonts w:ascii="Arial" w:hAnsi="Arial" w:cs="Arial"/>
          <w:color w:val="auto"/>
          <w:sz w:val="24"/>
          <w:szCs w:val="24"/>
        </w:rPr>
        <w:t>l</w:t>
      </w:r>
      <w:r w:rsidR="00634A5C" w:rsidRPr="00CA1208">
        <w:rPr>
          <w:rFonts w:ascii="Arial" w:hAnsi="Arial" w:cs="Arial"/>
          <w:color w:val="auto"/>
          <w:sz w:val="24"/>
          <w:szCs w:val="24"/>
        </w:rPr>
        <w:t xml:space="preserve"> Consejo </w:t>
      </w:r>
      <w:r w:rsidR="000A0E17" w:rsidRPr="00CA1208">
        <w:rPr>
          <w:rFonts w:ascii="Arial" w:hAnsi="Arial" w:cs="Arial"/>
          <w:color w:val="auto"/>
          <w:sz w:val="24"/>
          <w:szCs w:val="24"/>
        </w:rPr>
        <w:t>General</w:t>
      </w:r>
      <w:r w:rsidR="00B56344">
        <w:rPr>
          <w:rFonts w:ascii="Arial" w:hAnsi="Arial" w:cs="Arial"/>
          <w:color w:val="auto"/>
          <w:sz w:val="24"/>
          <w:szCs w:val="24"/>
        </w:rPr>
        <w:t xml:space="preserve"> de este Instituto, </w:t>
      </w:r>
      <w:r w:rsidR="00634A5C" w:rsidRPr="00CA1208">
        <w:rPr>
          <w:rFonts w:ascii="Arial" w:hAnsi="Arial" w:cs="Arial"/>
          <w:color w:val="auto"/>
          <w:sz w:val="24"/>
          <w:szCs w:val="24"/>
        </w:rPr>
        <w:t>vigilar que las elecciones celebradas en el régimen de Sistemas Normativos Indígenas cumplan con el principio de universalidad del sufragio</w:t>
      </w:r>
      <w:r w:rsidR="003616DB" w:rsidRPr="00CA1208">
        <w:rPr>
          <w:rFonts w:ascii="Arial" w:hAnsi="Arial" w:cs="Arial"/>
          <w:color w:val="auto"/>
          <w:sz w:val="24"/>
          <w:szCs w:val="24"/>
        </w:rPr>
        <w:t xml:space="preserve">, en modalidad de </w:t>
      </w:r>
      <w:r w:rsidR="00634A5C" w:rsidRPr="00CA1208">
        <w:rPr>
          <w:rFonts w:ascii="Arial" w:hAnsi="Arial" w:cs="Arial"/>
          <w:color w:val="auto"/>
          <w:sz w:val="24"/>
          <w:szCs w:val="24"/>
        </w:rPr>
        <w:t xml:space="preserve">participación de las mujeres y acceso a cargos de elección popular. </w:t>
      </w:r>
    </w:p>
    <w:p w14:paraId="0AEE4CD1" w14:textId="7A9D435C" w:rsidR="00D851C1" w:rsidRPr="00CA1208" w:rsidRDefault="00795908" w:rsidP="00B714B9">
      <w:pPr>
        <w:spacing w:line="276" w:lineRule="auto"/>
        <w:ind w:left="305" w:right="0" w:firstLine="0"/>
        <w:rPr>
          <w:rFonts w:ascii="Arial" w:hAnsi="Arial" w:cs="Arial"/>
          <w:color w:val="auto"/>
          <w:sz w:val="24"/>
          <w:szCs w:val="24"/>
        </w:rPr>
      </w:pPr>
      <w:r w:rsidRPr="00CA1208">
        <w:rPr>
          <w:rFonts w:ascii="Arial" w:hAnsi="Arial" w:cs="Arial"/>
          <w:color w:val="auto"/>
          <w:sz w:val="24"/>
          <w:szCs w:val="24"/>
        </w:rPr>
        <w:t xml:space="preserve">En este sentido, de acuerdo al acta de Asamblea y lista de participantes, se puede afirmar que la elección que se analiza, contó con la participación real y material de las mujeres, al contar con una asistencia de </w:t>
      </w:r>
      <w:r w:rsidR="001134FA" w:rsidRPr="00CA1208">
        <w:rPr>
          <w:rFonts w:ascii="Arial" w:hAnsi="Arial" w:cs="Arial"/>
          <w:b/>
          <w:bCs/>
          <w:color w:val="auto"/>
          <w:sz w:val="24"/>
          <w:szCs w:val="24"/>
        </w:rPr>
        <w:t xml:space="preserve">116 </w:t>
      </w:r>
      <w:r w:rsidRPr="00CA1208">
        <w:rPr>
          <w:rFonts w:ascii="Arial" w:hAnsi="Arial" w:cs="Arial"/>
          <w:color w:val="auto"/>
          <w:sz w:val="24"/>
          <w:szCs w:val="24"/>
        </w:rPr>
        <w:t xml:space="preserve">mujeres y sin que hasta la fecha exista alguna inconformidad o controversia planteado por las mujeres de </w:t>
      </w:r>
      <w:r w:rsidR="00F66B68" w:rsidRPr="00CA1208">
        <w:rPr>
          <w:rFonts w:ascii="Arial" w:hAnsi="Arial" w:cs="Arial"/>
          <w:color w:val="auto"/>
          <w:sz w:val="24"/>
          <w:szCs w:val="24"/>
        </w:rPr>
        <w:t>San Pedro Yaneri</w:t>
      </w:r>
      <w:r w:rsidR="009C6EA8" w:rsidRPr="00CA1208">
        <w:rPr>
          <w:rFonts w:ascii="Arial" w:hAnsi="Arial" w:cs="Arial"/>
          <w:color w:val="auto"/>
          <w:sz w:val="24"/>
          <w:szCs w:val="24"/>
        </w:rPr>
        <w:t>, Oaxaca.</w:t>
      </w:r>
    </w:p>
    <w:p w14:paraId="7A83C9ED" w14:textId="66A957DF" w:rsidR="00963F01" w:rsidRPr="00CA1208" w:rsidRDefault="007E1FA5" w:rsidP="00B714B9">
      <w:pPr>
        <w:spacing w:after="0" w:line="276" w:lineRule="auto"/>
        <w:ind w:left="284" w:right="0" w:hanging="284"/>
        <w:rPr>
          <w:rFonts w:ascii="Arial" w:hAnsi="Arial" w:cs="Arial"/>
          <w:color w:val="auto"/>
          <w:sz w:val="24"/>
          <w:szCs w:val="24"/>
        </w:rPr>
      </w:pPr>
      <w:r>
        <w:rPr>
          <w:rFonts w:ascii="Arial" w:hAnsi="Arial" w:cs="Arial"/>
          <w:color w:val="auto"/>
          <w:sz w:val="24"/>
          <w:szCs w:val="24"/>
        </w:rPr>
        <w:tab/>
      </w:r>
      <w:r w:rsidR="00D25A88" w:rsidRPr="00CA1208">
        <w:rPr>
          <w:rFonts w:ascii="Arial" w:hAnsi="Arial" w:cs="Arial"/>
          <w:color w:val="auto"/>
          <w:sz w:val="24"/>
          <w:szCs w:val="24"/>
        </w:rPr>
        <w:t>Ahora bien</w:t>
      </w:r>
      <w:r w:rsidR="00AF48A2" w:rsidRPr="00CA1208">
        <w:rPr>
          <w:rFonts w:ascii="Arial" w:hAnsi="Arial" w:cs="Arial"/>
          <w:color w:val="auto"/>
          <w:sz w:val="24"/>
          <w:szCs w:val="24"/>
        </w:rPr>
        <w:t xml:space="preserve">, </w:t>
      </w:r>
      <w:r w:rsidR="00AF48A2" w:rsidRPr="00CA1208">
        <w:rPr>
          <w:rFonts w:ascii="Arial" w:hAnsi="Arial" w:cs="Arial"/>
          <w:b/>
          <w:bCs/>
          <w:color w:val="auto"/>
          <w:sz w:val="24"/>
          <w:szCs w:val="24"/>
        </w:rPr>
        <w:t xml:space="preserve">de </w:t>
      </w:r>
      <w:r w:rsidR="00DB4349" w:rsidRPr="00CA1208">
        <w:rPr>
          <w:rFonts w:ascii="Arial" w:hAnsi="Arial" w:cs="Arial"/>
          <w:b/>
          <w:bCs/>
          <w:color w:val="auto"/>
          <w:sz w:val="24"/>
          <w:szCs w:val="24"/>
        </w:rPr>
        <w:t>1</w:t>
      </w:r>
      <w:r w:rsidR="001134FA" w:rsidRPr="00CA1208">
        <w:rPr>
          <w:rFonts w:ascii="Arial" w:hAnsi="Arial" w:cs="Arial"/>
          <w:b/>
          <w:bCs/>
          <w:color w:val="auto"/>
          <w:sz w:val="24"/>
          <w:szCs w:val="24"/>
        </w:rPr>
        <w:t>2</w:t>
      </w:r>
      <w:r w:rsidR="00AF48A2" w:rsidRPr="00CA1208">
        <w:rPr>
          <w:rFonts w:ascii="Arial" w:hAnsi="Arial" w:cs="Arial"/>
          <w:b/>
          <w:bCs/>
          <w:color w:val="auto"/>
          <w:sz w:val="24"/>
          <w:szCs w:val="24"/>
        </w:rPr>
        <w:t xml:space="preserve"> cargos en total que se nombraron, </w:t>
      </w:r>
      <w:r w:rsidR="00E17E41" w:rsidRPr="00CA1208">
        <w:rPr>
          <w:rFonts w:ascii="Arial" w:hAnsi="Arial" w:cs="Arial"/>
          <w:b/>
          <w:bCs/>
          <w:color w:val="auto"/>
          <w:sz w:val="24"/>
          <w:szCs w:val="24"/>
        </w:rPr>
        <w:t>5</w:t>
      </w:r>
      <w:r w:rsidR="00AF48A2" w:rsidRPr="00CA1208">
        <w:rPr>
          <w:rFonts w:ascii="Arial" w:hAnsi="Arial" w:cs="Arial"/>
          <w:b/>
          <w:bCs/>
          <w:color w:val="auto"/>
          <w:sz w:val="24"/>
          <w:szCs w:val="24"/>
        </w:rPr>
        <w:t xml:space="preserve"> serán ocupados por mujeres</w:t>
      </w:r>
      <w:r w:rsidR="00AF48A2" w:rsidRPr="00CA1208">
        <w:rPr>
          <w:rFonts w:ascii="Arial" w:hAnsi="Arial" w:cs="Arial"/>
          <w:color w:val="auto"/>
          <w:sz w:val="24"/>
          <w:szCs w:val="24"/>
        </w:rPr>
        <w:t xml:space="preserve">, tal como se muestra en </w:t>
      </w:r>
      <w:r w:rsidR="00BA1934">
        <w:rPr>
          <w:rFonts w:ascii="Arial" w:hAnsi="Arial" w:cs="Arial"/>
          <w:color w:val="auto"/>
          <w:sz w:val="24"/>
          <w:szCs w:val="24"/>
        </w:rPr>
        <w:t xml:space="preserve">los </w:t>
      </w:r>
      <w:r w:rsidR="00AF48A2" w:rsidRPr="00CA1208">
        <w:rPr>
          <w:rFonts w:ascii="Arial" w:hAnsi="Arial" w:cs="Arial"/>
          <w:color w:val="auto"/>
          <w:sz w:val="24"/>
          <w:szCs w:val="24"/>
        </w:rPr>
        <w:t xml:space="preserve"> siguiente</w:t>
      </w:r>
      <w:r w:rsidR="00BA1934">
        <w:rPr>
          <w:rFonts w:ascii="Arial" w:hAnsi="Arial" w:cs="Arial"/>
          <w:color w:val="auto"/>
          <w:sz w:val="24"/>
          <w:szCs w:val="24"/>
        </w:rPr>
        <w:t>s</w:t>
      </w:r>
      <w:r w:rsidR="00AF48A2" w:rsidRPr="00CA1208">
        <w:rPr>
          <w:rFonts w:ascii="Arial" w:hAnsi="Arial" w:cs="Arial"/>
          <w:color w:val="auto"/>
          <w:sz w:val="24"/>
          <w:szCs w:val="24"/>
        </w:rPr>
        <w:t xml:space="preserve"> cuadro</w:t>
      </w:r>
      <w:r w:rsidR="00BA1934">
        <w:rPr>
          <w:rFonts w:ascii="Arial" w:hAnsi="Arial" w:cs="Arial"/>
          <w:color w:val="auto"/>
          <w:sz w:val="24"/>
          <w:szCs w:val="24"/>
        </w:rPr>
        <w:t>s</w:t>
      </w:r>
      <w:r w:rsidR="00AF48A2" w:rsidRPr="00CA1208">
        <w:rPr>
          <w:rFonts w:ascii="Arial" w:hAnsi="Arial" w:cs="Arial"/>
          <w:color w:val="auto"/>
          <w:sz w:val="24"/>
          <w:szCs w:val="24"/>
        </w:rPr>
        <w:t>:</w:t>
      </w:r>
    </w:p>
    <w:tbl>
      <w:tblPr>
        <w:tblStyle w:val="TableGrid0"/>
        <w:tblW w:w="7897" w:type="dxa"/>
        <w:tblInd w:w="461" w:type="dxa"/>
        <w:tblLook w:val="04A0" w:firstRow="1" w:lastRow="0" w:firstColumn="1" w:lastColumn="0" w:noHBand="0" w:noVBand="1"/>
      </w:tblPr>
      <w:tblGrid>
        <w:gridCol w:w="810"/>
        <w:gridCol w:w="3607"/>
        <w:gridCol w:w="3480"/>
      </w:tblGrid>
      <w:tr w:rsidR="00BA1934" w:rsidRPr="00CA1208" w14:paraId="04DB55BF" w14:textId="77777777" w:rsidTr="00A65C27">
        <w:trPr>
          <w:trHeight w:val="316"/>
          <w:tblHeader/>
        </w:trPr>
        <w:tc>
          <w:tcPr>
            <w:tcW w:w="7897" w:type="dxa"/>
            <w:gridSpan w:val="3"/>
            <w:shd w:val="clear" w:color="auto" w:fill="BFBFBF" w:themeFill="background1" w:themeFillShade="BF"/>
          </w:tcPr>
          <w:p w14:paraId="407FE0AE" w14:textId="77777777" w:rsidR="00BA1934" w:rsidRPr="00CA1208" w:rsidRDefault="00BA1934" w:rsidP="00A65C27">
            <w:pPr>
              <w:widowControl w:val="0"/>
              <w:spacing w:after="0" w:line="276" w:lineRule="auto"/>
              <w:ind w:left="0" w:firstLine="0"/>
              <w:jc w:val="center"/>
              <w:rPr>
                <w:rFonts w:ascii="Arial" w:hAnsi="Arial" w:cs="Arial"/>
                <w:b/>
                <w:bCs/>
                <w:color w:val="auto"/>
                <w:sz w:val="20"/>
                <w:szCs w:val="20"/>
              </w:rPr>
            </w:pPr>
            <w:r>
              <w:rPr>
                <w:rFonts w:ascii="Arial" w:hAnsi="Arial" w:cs="Arial"/>
                <w:b/>
                <w:bCs/>
                <w:sz w:val="20"/>
                <w:szCs w:val="20"/>
              </w:rPr>
              <w:t>MUJERES</w:t>
            </w:r>
            <w:r w:rsidRPr="00CA1208">
              <w:rPr>
                <w:rFonts w:ascii="Arial" w:hAnsi="Arial" w:cs="Arial"/>
                <w:b/>
                <w:bCs/>
                <w:color w:val="auto"/>
                <w:sz w:val="20"/>
                <w:szCs w:val="20"/>
              </w:rPr>
              <w:t xml:space="preserve"> ELECTAS QUE FUNGIRAN DEL 01 DE ENERO DE 2023 AL 30 DE JUNIO DE 2024</w:t>
            </w:r>
          </w:p>
        </w:tc>
      </w:tr>
      <w:tr w:rsidR="00BA1934" w:rsidRPr="00CA1208" w14:paraId="3462E7FC" w14:textId="77777777" w:rsidTr="00A65C27">
        <w:trPr>
          <w:trHeight w:val="316"/>
          <w:tblHeader/>
        </w:trPr>
        <w:tc>
          <w:tcPr>
            <w:tcW w:w="810" w:type="dxa"/>
            <w:shd w:val="clear" w:color="auto" w:fill="BFBFBF" w:themeFill="background1" w:themeFillShade="BF"/>
          </w:tcPr>
          <w:p w14:paraId="6D752E64" w14:textId="77777777" w:rsidR="00BA1934" w:rsidRPr="00CA1208" w:rsidRDefault="00BA1934" w:rsidP="00A65C27">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NUM</w:t>
            </w:r>
          </w:p>
        </w:tc>
        <w:tc>
          <w:tcPr>
            <w:tcW w:w="3607" w:type="dxa"/>
            <w:shd w:val="clear" w:color="auto" w:fill="BFBFBF" w:themeFill="background1" w:themeFillShade="BF"/>
          </w:tcPr>
          <w:p w14:paraId="4381A066" w14:textId="77777777" w:rsidR="00BA1934" w:rsidRPr="00CA1208" w:rsidRDefault="00BA1934" w:rsidP="00A65C27">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CARGOS</w:t>
            </w:r>
          </w:p>
        </w:tc>
        <w:tc>
          <w:tcPr>
            <w:tcW w:w="3480" w:type="dxa"/>
            <w:shd w:val="clear" w:color="auto" w:fill="BFBFBF" w:themeFill="background1" w:themeFillShade="BF"/>
            <w:vAlign w:val="center"/>
          </w:tcPr>
          <w:p w14:paraId="5EF33C73" w14:textId="77777777" w:rsidR="00BA1934" w:rsidRPr="00CA1208" w:rsidRDefault="00BA1934" w:rsidP="00A65C27">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NOMBRES</w:t>
            </w:r>
          </w:p>
        </w:tc>
      </w:tr>
      <w:tr w:rsidR="00BA1934" w:rsidRPr="00CA1208" w14:paraId="33FC950F" w14:textId="77777777" w:rsidTr="00A65C27">
        <w:trPr>
          <w:trHeight w:val="304"/>
        </w:trPr>
        <w:tc>
          <w:tcPr>
            <w:tcW w:w="810" w:type="dxa"/>
            <w:vAlign w:val="center"/>
          </w:tcPr>
          <w:p w14:paraId="516A9114" w14:textId="77777777" w:rsidR="00BA1934" w:rsidRPr="00CA1208" w:rsidRDefault="00BA1934" w:rsidP="00A65C27">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1</w:t>
            </w:r>
          </w:p>
        </w:tc>
        <w:tc>
          <w:tcPr>
            <w:tcW w:w="3607" w:type="dxa"/>
            <w:vAlign w:val="center"/>
          </w:tcPr>
          <w:p w14:paraId="004C80A4" w14:textId="77777777" w:rsidR="00BA1934" w:rsidRPr="00CA1208" w:rsidRDefault="00BA1934" w:rsidP="00A65C27">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PRESIDENCIA MUNICIPAL</w:t>
            </w:r>
          </w:p>
        </w:tc>
        <w:tc>
          <w:tcPr>
            <w:tcW w:w="3480" w:type="dxa"/>
            <w:vAlign w:val="center"/>
          </w:tcPr>
          <w:p w14:paraId="11EFB4ED" w14:textId="099D040B" w:rsidR="00BA1934" w:rsidRPr="00CA1208" w:rsidRDefault="007E1FA5" w:rsidP="00A65C27">
            <w:pPr>
              <w:widowControl w:val="0"/>
              <w:spacing w:after="0" w:line="276" w:lineRule="auto"/>
              <w:ind w:left="0" w:firstLine="0"/>
              <w:jc w:val="left"/>
              <w:rPr>
                <w:rFonts w:ascii="Arial" w:hAnsi="Arial" w:cs="Arial"/>
                <w:color w:val="auto"/>
                <w:sz w:val="20"/>
                <w:szCs w:val="20"/>
              </w:rPr>
            </w:pPr>
            <w:r>
              <w:rPr>
                <w:rFonts w:ascii="Arial" w:hAnsi="Arial" w:cs="Arial"/>
                <w:sz w:val="20"/>
                <w:szCs w:val="20"/>
              </w:rPr>
              <w:t>- - -</w:t>
            </w:r>
          </w:p>
        </w:tc>
      </w:tr>
      <w:tr w:rsidR="00BA1934" w:rsidRPr="00CA1208" w14:paraId="6B5BD2D4" w14:textId="77777777" w:rsidTr="00A65C27">
        <w:trPr>
          <w:trHeight w:val="288"/>
        </w:trPr>
        <w:tc>
          <w:tcPr>
            <w:tcW w:w="810" w:type="dxa"/>
            <w:vAlign w:val="center"/>
          </w:tcPr>
          <w:p w14:paraId="7BEF21B1" w14:textId="77777777" w:rsidR="00BA1934" w:rsidRPr="00CA1208" w:rsidRDefault="00BA1934" w:rsidP="00A65C27">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2</w:t>
            </w:r>
          </w:p>
        </w:tc>
        <w:tc>
          <w:tcPr>
            <w:tcW w:w="3607" w:type="dxa"/>
            <w:vAlign w:val="center"/>
          </w:tcPr>
          <w:p w14:paraId="1FEC6D07" w14:textId="77777777" w:rsidR="00BA1934" w:rsidRPr="00CA1208" w:rsidRDefault="00BA1934" w:rsidP="00A65C27">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SINDICATURA MUNICIPAL</w:t>
            </w:r>
          </w:p>
        </w:tc>
        <w:tc>
          <w:tcPr>
            <w:tcW w:w="3480" w:type="dxa"/>
            <w:vAlign w:val="center"/>
          </w:tcPr>
          <w:p w14:paraId="4C1F6468" w14:textId="67B0E167" w:rsidR="00BA1934" w:rsidRPr="00CA1208" w:rsidRDefault="007E1FA5" w:rsidP="00A65C27">
            <w:pPr>
              <w:widowControl w:val="0"/>
              <w:spacing w:after="0" w:line="276" w:lineRule="auto"/>
              <w:ind w:left="0" w:firstLine="0"/>
              <w:jc w:val="left"/>
              <w:rPr>
                <w:rFonts w:ascii="Arial" w:hAnsi="Arial" w:cs="Arial"/>
                <w:color w:val="auto"/>
                <w:sz w:val="20"/>
                <w:szCs w:val="20"/>
              </w:rPr>
            </w:pPr>
            <w:r>
              <w:rPr>
                <w:rFonts w:ascii="Arial" w:hAnsi="Arial" w:cs="Arial"/>
                <w:sz w:val="20"/>
                <w:szCs w:val="20"/>
              </w:rPr>
              <w:t>- - -</w:t>
            </w:r>
          </w:p>
        </w:tc>
      </w:tr>
      <w:tr w:rsidR="00BA1934" w:rsidRPr="00CA1208" w14:paraId="0D252E4E" w14:textId="77777777" w:rsidTr="00A65C27">
        <w:trPr>
          <w:trHeight w:val="316"/>
        </w:trPr>
        <w:tc>
          <w:tcPr>
            <w:tcW w:w="810" w:type="dxa"/>
            <w:vAlign w:val="center"/>
          </w:tcPr>
          <w:p w14:paraId="3CB4022E" w14:textId="77777777" w:rsidR="00BA1934" w:rsidRPr="00CA1208" w:rsidRDefault="00BA1934" w:rsidP="00A65C27">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3</w:t>
            </w:r>
          </w:p>
        </w:tc>
        <w:tc>
          <w:tcPr>
            <w:tcW w:w="3607" w:type="dxa"/>
          </w:tcPr>
          <w:p w14:paraId="60C47F97" w14:textId="77777777" w:rsidR="00BA1934" w:rsidRPr="00CA1208" w:rsidRDefault="00BA1934" w:rsidP="00A65C27">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HACIENDA</w:t>
            </w:r>
          </w:p>
        </w:tc>
        <w:tc>
          <w:tcPr>
            <w:tcW w:w="3480" w:type="dxa"/>
          </w:tcPr>
          <w:p w14:paraId="6D5FBEBC" w14:textId="07C40A3B" w:rsidR="00BA1934" w:rsidRPr="00CA1208" w:rsidRDefault="007E1FA5" w:rsidP="00A65C27">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 - -</w:t>
            </w:r>
          </w:p>
        </w:tc>
      </w:tr>
      <w:tr w:rsidR="00BA1934" w:rsidRPr="00CA1208" w14:paraId="73213CBC" w14:textId="77777777" w:rsidTr="00A65C27">
        <w:trPr>
          <w:trHeight w:val="304"/>
        </w:trPr>
        <w:tc>
          <w:tcPr>
            <w:tcW w:w="810" w:type="dxa"/>
            <w:vAlign w:val="center"/>
          </w:tcPr>
          <w:p w14:paraId="666E317D" w14:textId="77777777" w:rsidR="00BA1934" w:rsidRPr="00CA1208" w:rsidRDefault="00BA1934" w:rsidP="00A65C27">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4</w:t>
            </w:r>
          </w:p>
        </w:tc>
        <w:tc>
          <w:tcPr>
            <w:tcW w:w="3607" w:type="dxa"/>
          </w:tcPr>
          <w:p w14:paraId="2C6D695E" w14:textId="77777777" w:rsidR="00BA1934" w:rsidRPr="00CA1208" w:rsidRDefault="00BA1934" w:rsidP="00A65C27">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SALUD</w:t>
            </w:r>
          </w:p>
        </w:tc>
        <w:tc>
          <w:tcPr>
            <w:tcW w:w="3480" w:type="dxa"/>
          </w:tcPr>
          <w:p w14:paraId="7C7016A2" w14:textId="77777777" w:rsidR="00BA1934" w:rsidRPr="00CA1208" w:rsidRDefault="00BA1934" w:rsidP="00A65C27">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JOSEFINA MENDOZA OSORIO</w:t>
            </w:r>
          </w:p>
        </w:tc>
      </w:tr>
      <w:tr w:rsidR="00BA1934" w:rsidRPr="00CA1208" w14:paraId="088F5910" w14:textId="77777777" w:rsidTr="00A65C27">
        <w:trPr>
          <w:trHeight w:val="273"/>
        </w:trPr>
        <w:tc>
          <w:tcPr>
            <w:tcW w:w="810" w:type="dxa"/>
            <w:vAlign w:val="center"/>
          </w:tcPr>
          <w:p w14:paraId="5D23EA1D" w14:textId="77777777" w:rsidR="00BA1934" w:rsidRPr="00CA1208" w:rsidRDefault="00BA1934" w:rsidP="00A65C27">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5</w:t>
            </w:r>
          </w:p>
        </w:tc>
        <w:tc>
          <w:tcPr>
            <w:tcW w:w="3607" w:type="dxa"/>
          </w:tcPr>
          <w:p w14:paraId="45D93114" w14:textId="77777777" w:rsidR="00BA1934" w:rsidRPr="00CA1208" w:rsidRDefault="00BA1934" w:rsidP="00A65C27">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EDUCACIÓN</w:t>
            </w:r>
          </w:p>
        </w:tc>
        <w:tc>
          <w:tcPr>
            <w:tcW w:w="3480" w:type="dxa"/>
          </w:tcPr>
          <w:p w14:paraId="383C9E3D" w14:textId="77777777" w:rsidR="00BA1934" w:rsidRPr="00CA1208" w:rsidRDefault="00BA1934" w:rsidP="00A65C27">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CECILIA MATÍAS MARTÍNEZ</w:t>
            </w:r>
          </w:p>
        </w:tc>
      </w:tr>
      <w:tr w:rsidR="00BA1934" w:rsidRPr="00CA1208" w14:paraId="06E8FEB3" w14:textId="77777777" w:rsidTr="00A65C27">
        <w:trPr>
          <w:trHeight w:val="273"/>
        </w:trPr>
        <w:tc>
          <w:tcPr>
            <w:tcW w:w="810" w:type="dxa"/>
            <w:vAlign w:val="center"/>
          </w:tcPr>
          <w:p w14:paraId="7E58788D" w14:textId="77777777" w:rsidR="00BA1934" w:rsidRPr="00CA1208" w:rsidRDefault="00BA1934" w:rsidP="00A65C27">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6</w:t>
            </w:r>
          </w:p>
        </w:tc>
        <w:tc>
          <w:tcPr>
            <w:tcW w:w="3607" w:type="dxa"/>
          </w:tcPr>
          <w:p w14:paraId="2315ACD7" w14:textId="77777777" w:rsidR="00BA1934" w:rsidRPr="00CA1208" w:rsidRDefault="00BA1934" w:rsidP="00A65C27">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OBRAS</w:t>
            </w:r>
          </w:p>
        </w:tc>
        <w:tc>
          <w:tcPr>
            <w:tcW w:w="3480" w:type="dxa"/>
          </w:tcPr>
          <w:p w14:paraId="11947213" w14:textId="06C93CCC" w:rsidR="00BA1934" w:rsidRPr="00CA1208" w:rsidRDefault="007E1FA5" w:rsidP="00A65C27">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 - -</w:t>
            </w:r>
          </w:p>
        </w:tc>
      </w:tr>
    </w:tbl>
    <w:p w14:paraId="337FCA8E" w14:textId="77777777" w:rsidR="00BA1934" w:rsidRDefault="00BA1934" w:rsidP="00BA1934"/>
    <w:tbl>
      <w:tblPr>
        <w:tblStyle w:val="TableGrid0"/>
        <w:tblW w:w="7897" w:type="dxa"/>
        <w:tblInd w:w="461" w:type="dxa"/>
        <w:tblLook w:val="04A0" w:firstRow="1" w:lastRow="0" w:firstColumn="1" w:lastColumn="0" w:noHBand="0" w:noVBand="1"/>
      </w:tblPr>
      <w:tblGrid>
        <w:gridCol w:w="810"/>
        <w:gridCol w:w="3607"/>
        <w:gridCol w:w="3480"/>
      </w:tblGrid>
      <w:tr w:rsidR="00BA1934" w:rsidRPr="00CA1208" w14:paraId="053F9A01" w14:textId="77777777" w:rsidTr="00A65C27">
        <w:trPr>
          <w:trHeight w:val="316"/>
          <w:tblHeader/>
        </w:trPr>
        <w:tc>
          <w:tcPr>
            <w:tcW w:w="7897" w:type="dxa"/>
            <w:gridSpan w:val="3"/>
            <w:shd w:val="clear" w:color="auto" w:fill="BFBFBF" w:themeFill="background1" w:themeFillShade="BF"/>
          </w:tcPr>
          <w:p w14:paraId="488A85E6" w14:textId="77777777" w:rsidR="00BA1934" w:rsidRPr="00CA1208" w:rsidRDefault="00BA1934" w:rsidP="00A65C27">
            <w:pPr>
              <w:widowControl w:val="0"/>
              <w:spacing w:after="0" w:line="276" w:lineRule="auto"/>
              <w:ind w:left="0" w:firstLine="0"/>
              <w:jc w:val="center"/>
              <w:rPr>
                <w:rFonts w:ascii="Arial" w:hAnsi="Arial" w:cs="Arial"/>
                <w:b/>
                <w:bCs/>
                <w:color w:val="auto"/>
                <w:sz w:val="20"/>
                <w:szCs w:val="20"/>
              </w:rPr>
            </w:pPr>
            <w:r>
              <w:rPr>
                <w:rFonts w:ascii="Arial" w:hAnsi="Arial" w:cs="Arial"/>
                <w:b/>
                <w:bCs/>
                <w:sz w:val="20"/>
                <w:szCs w:val="20"/>
              </w:rPr>
              <w:t>MUJERES</w:t>
            </w:r>
            <w:r w:rsidRPr="00CA1208">
              <w:rPr>
                <w:rFonts w:ascii="Arial" w:hAnsi="Arial" w:cs="Arial"/>
                <w:b/>
                <w:bCs/>
                <w:color w:val="auto"/>
                <w:sz w:val="20"/>
                <w:szCs w:val="20"/>
              </w:rPr>
              <w:t xml:space="preserve"> ELECTAS QUE FUNGIRAN DEL 01 DE JULIO DE 2024 AL 31 DE DICIEMBRE DE 2025</w:t>
            </w:r>
          </w:p>
        </w:tc>
      </w:tr>
      <w:tr w:rsidR="00BA1934" w:rsidRPr="00CA1208" w14:paraId="14632CB3" w14:textId="77777777" w:rsidTr="00A65C27">
        <w:trPr>
          <w:trHeight w:val="316"/>
          <w:tblHeader/>
        </w:trPr>
        <w:tc>
          <w:tcPr>
            <w:tcW w:w="810" w:type="dxa"/>
            <w:shd w:val="clear" w:color="auto" w:fill="BFBFBF" w:themeFill="background1" w:themeFillShade="BF"/>
          </w:tcPr>
          <w:p w14:paraId="7403DCD8" w14:textId="77777777" w:rsidR="00BA1934" w:rsidRPr="00CA1208" w:rsidRDefault="00BA1934" w:rsidP="00A65C27">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NUM</w:t>
            </w:r>
          </w:p>
        </w:tc>
        <w:tc>
          <w:tcPr>
            <w:tcW w:w="3607" w:type="dxa"/>
            <w:shd w:val="clear" w:color="auto" w:fill="BFBFBF" w:themeFill="background1" w:themeFillShade="BF"/>
          </w:tcPr>
          <w:p w14:paraId="533C4B6B" w14:textId="77777777" w:rsidR="00BA1934" w:rsidRPr="00CA1208" w:rsidRDefault="00BA1934" w:rsidP="00A65C27">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CARGOS</w:t>
            </w:r>
          </w:p>
        </w:tc>
        <w:tc>
          <w:tcPr>
            <w:tcW w:w="3480" w:type="dxa"/>
            <w:shd w:val="clear" w:color="auto" w:fill="BFBFBF" w:themeFill="background1" w:themeFillShade="BF"/>
            <w:vAlign w:val="center"/>
          </w:tcPr>
          <w:p w14:paraId="4B2638F0" w14:textId="77777777" w:rsidR="00BA1934" w:rsidRPr="00CA1208" w:rsidRDefault="00BA1934" w:rsidP="00A65C27">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NOMBRES</w:t>
            </w:r>
          </w:p>
        </w:tc>
      </w:tr>
      <w:tr w:rsidR="00BA1934" w:rsidRPr="00CA1208" w14:paraId="3BF3D77E" w14:textId="77777777" w:rsidTr="00A65C27">
        <w:trPr>
          <w:trHeight w:val="304"/>
        </w:trPr>
        <w:tc>
          <w:tcPr>
            <w:tcW w:w="810" w:type="dxa"/>
            <w:vAlign w:val="center"/>
          </w:tcPr>
          <w:p w14:paraId="3BB69CE1" w14:textId="77777777" w:rsidR="00BA1934" w:rsidRPr="00CA1208" w:rsidRDefault="00BA1934" w:rsidP="00A65C27">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1</w:t>
            </w:r>
          </w:p>
        </w:tc>
        <w:tc>
          <w:tcPr>
            <w:tcW w:w="3607" w:type="dxa"/>
            <w:vAlign w:val="center"/>
          </w:tcPr>
          <w:p w14:paraId="67AD3303" w14:textId="77777777" w:rsidR="00BA1934" w:rsidRPr="00CA1208" w:rsidRDefault="00BA1934" w:rsidP="00A65C27">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PRESIDENCIA MUNICIPAL</w:t>
            </w:r>
          </w:p>
        </w:tc>
        <w:tc>
          <w:tcPr>
            <w:tcW w:w="3480" w:type="dxa"/>
          </w:tcPr>
          <w:p w14:paraId="7A8ADAAB" w14:textId="712E1CE6" w:rsidR="00BA1934" w:rsidRPr="00CA1208" w:rsidRDefault="007E1FA5" w:rsidP="00B714B9">
            <w:pPr>
              <w:widowControl w:val="0"/>
              <w:spacing w:after="0" w:line="276" w:lineRule="auto"/>
              <w:ind w:left="0" w:firstLine="0"/>
              <w:jc w:val="center"/>
              <w:rPr>
                <w:rFonts w:ascii="Arial" w:hAnsi="Arial" w:cs="Arial"/>
                <w:color w:val="auto"/>
                <w:sz w:val="20"/>
                <w:szCs w:val="20"/>
              </w:rPr>
            </w:pPr>
            <w:r>
              <w:rPr>
                <w:rFonts w:ascii="Arial" w:hAnsi="Arial" w:cs="Arial"/>
                <w:sz w:val="20"/>
                <w:szCs w:val="20"/>
              </w:rPr>
              <w:t>- - -</w:t>
            </w:r>
          </w:p>
        </w:tc>
      </w:tr>
      <w:tr w:rsidR="00BA1934" w:rsidRPr="00CA1208" w14:paraId="313C75EC" w14:textId="77777777" w:rsidTr="00A65C27">
        <w:trPr>
          <w:trHeight w:val="288"/>
        </w:trPr>
        <w:tc>
          <w:tcPr>
            <w:tcW w:w="810" w:type="dxa"/>
            <w:vAlign w:val="center"/>
          </w:tcPr>
          <w:p w14:paraId="149EE2E7" w14:textId="77777777" w:rsidR="00BA1934" w:rsidRPr="00CA1208" w:rsidRDefault="00BA1934" w:rsidP="00A65C27">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2</w:t>
            </w:r>
          </w:p>
        </w:tc>
        <w:tc>
          <w:tcPr>
            <w:tcW w:w="3607" w:type="dxa"/>
            <w:vAlign w:val="center"/>
          </w:tcPr>
          <w:p w14:paraId="2E738180" w14:textId="77777777" w:rsidR="00BA1934" w:rsidRPr="00CA1208" w:rsidRDefault="00BA1934" w:rsidP="00A65C27">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SINDICATURA MUNICIPAL</w:t>
            </w:r>
          </w:p>
        </w:tc>
        <w:tc>
          <w:tcPr>
            <w:tcW w:w="3480" w:type="dxa"/>
            <w:vAlign w:val="center"/>
          </w:tcPr>
          <w:p w14:paraId="203BCD37" w14:textId="111785A4" w:rsidR="00BA1934" w:rsidRPr="00CA1208" w:rsidRDefault="007E1FA5" w:rsidP="00B714B9">
            <w:pPr>
              <w:widowControl w:val="0"/>
              <w:spacing w:after="0" w:line="276" w:lineRule="auto"/>
              <w:ind w:left="0" w:firstLine="0"/>
              <w:jc w:val="center"/>
              <w:rPr>
                <w:rFonts w:ascii="Arial" w:hAnsi="Arial" w:cs="Arial"/>
                <w:color w:val="auto"/>
                <w:sz w:val="20"/>
                <w:szCs w:val="20"/>
              </w:rPr>
            </w:pPr>
            <w:r>
              <w:rPr>
                <w:rFonts w:ascii="Arial" w:hAnsi="Arial" w:cs="Arial"/>
                <w:sz w:val="20"/>
                <w:szCs w:val="20"/>
              </w:rPr>
              <w:t>- - -</w:t>
            </w:r>
          </w:p>
        </w:tc>
      </w:tr>
      <w:tr w:rsidR="00BA1934" w:rsidRPr="00CA1208" w14:paraId="18C2C26B" w14:textId="77777777" w:rsidTr="00A65C27">
        <w:trPr>
          <w:trHeight w:val="316"/>
        </w:trPr>
        <w:tc>
          <w:tcPr>
            <w:tcW w:w="810" w:type="dxa"/>
            <w:vAlign w:val="center"/>
          </w:tcPr>
          <w:p w14:paraId="7784A863" w14:textId="77777777" w:rsidR="00BA1934" w:rsidRPr="00CA1208" w:rsidRDefault="00BA1934" w:rsidP="00A65C27">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3</w:t>
            </w:r>
          </w:p>
        </w:tc>
        <w:tc>
          <w:tcPr>
            <w:tcW w:w="3607" w:type="dxa"/>
            <w:vAlign w:val="center"/>
          </w:tcPr>
          <w:p w14:paraId="373CCD02" w14:textId="77777777" w:rsidR="00BA1934" w:rsidRPr="00CA1208" w:rsidRDefault="00BA1934" w:rsidP="00A65C27">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 xml:space="preserve">REGIDURÍA DE HACIENDA </w:t>
            </w:r>
          </w:p>
        </w:tc>
        <w:tc>
          <w:tcPr>
            <w:tcW w:w="3480" w:type="dxa"/>
          </w:tcPr>
          <w:p w14:paraId="3291A70F" w14:textId="4E6E8F36" w:rsidR="00BA1934" w:rsidRPr="00CA1208" w:rsidRDefault="007E1FA5" w:rsidP="00B714B9">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 - -</w:t>
            </w:r>
          </w:p>
        </w:tc>
      </w:tr>
      <w:tr w:rsidR="00BA1934" w:rsidRPr="00CA1208" w14:paraId="2CDB63E4" w14:textId="77777777" w:rsidTr="00A65C27">
        <w:trPr>
          <w:trHeight w:val="304"/>
        </w:trPr>
        <w:tc>
          <w:tcPr>
            <w:tcW w:w="810" w:type="dxa"/>
            <w:vAlign w:val="center"/>
          </w:tcPr>
          <w:p w14:paraId="02A93FCB" w14:textId="77777777" w:rsidR="00BA1934" w:rsidRPr="00CA1208" w:rsidRDefault="00BA1934" w:rsidP="00A65C27">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4</w:t>
            </w:r>
          </w:p>
        </w:tc>
        <w:tc>
          <w:tcPr>
            <w:tcW w:w="3607" w:type="dxa"/>
            <w:vAlign w:val="center"/>
          </w:tcPr>
          <w:p w14:paraId="3200F5B6" w14:textId="77777777" w:rsidR="00BA1934" w:rsidRPr="00CA1208" w:rsidRDefault="00BA1934" w:rsidP="00A65C27">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REGIDURÍA DE SALUD</w:t>
            </w:r>
          </w:p>
        </w:tc>
        <w:tc>
          <w:tcPr>
            <w:tcW w:w="3480" w:type="dxa"/>
          </w:tcPr>
          <w:p w14:paraId="69DF0BFA" w14:textId="77777777" w:rsidR="00BA1934" w:rsidRPr="00CA1208" w:rsidRDefault="00BA1934" w:rsidP="00A65C27">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CLARA PÉREZ PACHECO</w:t>
            </w:r>
          </w:p>
        </w:tc>
      </w:tr>
      <w:tr w:rsidR="00BA1934" w:rsidRPr="00CA1208" w14:paraId="1BB35C2D" w14:textId="77777777" w:rsidTr="00A65C27">
        <w:trPr>
          <w:trHeight w:val="273"/>
        </w:trPr>
        <w:tc>
          <w:tcPr>
            <w:tcW w:w="810" w:type="dxa"/>
            <w:vAlign w:val="center"/>
          </w:tcPr>
          <w:p w14:paraId="7793F525" w14:textId="77777777" w:rsidR="00BA1934" w:rsidRPr="00CA1208" w:rsidRDefault="00BA1934" w:rsidP="00A65C27">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5</w:t>
            </w:r>
          </w:p>
        </w:tc>
        <w:tc>
          <w:tcPr>
            <w:tcW w:w="3607" w:type="dxa"/>
            <w:vAlign w:val="center"/>
          </w:tcPr>
          <w:p w14:paraId="02308C0C" w14:textId="77777777" w:rsidR="00BA1934" w:rsidRPr="00CA1208" w:rsidRDefault="00BA1934" w:rsidP="00A65C27">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REGIDURÍA DE EDUCACIÓN</w:t>
            </w:r>
          </w:p>
        </w:tc>
        <w:tc>
          <w:tcPr>
            <w:tcW w:w="3480" w:type="dxa"/>
          </w:tcPr>
          <w:p w14:paraId="1B7968BA" w14:textId="77777777" w:rsidR="00BA1934" w:rsidRPr="00CA1208" w:rsidRDefault="00BA1934" w:rsidP="00A65C27">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PATRICIA HERNÁNDEZ PÉREZ</w:t>
            </w:r>
          </w:p>
        </w:tc>
      </w:tr>
      <w:tr w:rsidR="00BA1934" w:rsidRPr="00CA1208" w14:paraId="46D44447" w14:textId="77777777" w:rsidTr="00A65C27">
        <w:trPr>
          <w:trHeight w:val="273"/>
        </w:trPr>
        <w:tc>
          <w:tcPr>
            <w:tcW w:w="810" w:type="dxa"/>
            <w:vAlign w:val="center"/>
          </w:tcPr>
          <w:p w14:paraId="4AE3E218" w14:textId="77777777" w:rsidR="00BA1934" w:rsidRPr="00CA1208" w:rsidRDefault="00BA1934" w:rsidP="00A65C27">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6</w:t>
            </w:r>
          </w:p>
        </w:tc>
        <w:tc>
          <w:tcPr>
            <w:tcW w:w="3607" w:type="dxa"/>
          </w:tcPr>
          <w:p w14:paraId="236591F4" w14:textId="77777777" w:rsidR="00BA1934" w:rsidRPr="00CA1208" w:rsidRDefault="00BA1934" w:rsidP="00A65C27">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REGIDURÍA DE OBRAS</w:t>
            </w:r>
          </w:p>
        </w:tc>
        <w:tc>
          <w:tcPr>
            <w:tcW w:w="3480" w:type="dxa"/>
          </w:tcPr>
          <w:p w14:paraId="0A9D1250" w14:textId="77777777" w:rsidR="00BA1934" w:rsidRPr="00CA1208" w:rsidRDefault="00BA1934" w:rsidP="00A65C27">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ANA CHÁVEZ MATÍAS</w:t>
            </w:r>
          </w:p>
        </w:tc>
      </w:tr>
    </w:tbl>
    <w:p w14:paraId="65AB89A4" w14:textId="4D94320B" w:rsidR="00A76D93" w:rsidRPr="00CA1208" w:rsidRDefault="00A76D93" w:rsidP="00581E03">
      <w:pPr>
        <w:spacing w:before="240" w:line="276" w:lineRule="auto"/>
        <w:rPr>
          <w:rFonts w:ascii="Arial" w:hAnsi="Arial" w:cs="Arial"/>
          <w:color w:val="auto"/>
          <w:sz w:val="24"/>
          <w:szCs w:val="24"/>
        </w:rPr>
      </w:pPr>
      <w:r w:rsidRPr="00CA1208">
        <w:rPr>
          <w:rFonts w:ascii="Arial" w:hAnsi="Arial" w:cs="Arial"/>
          <w:color w:val="auto"/>
          <w:sz w:val="24"/>
          <w:szCs w:val="24"/>
        </w:rPr>
        <w:t xml:space="preserve">Como antecedente, </w:t>
      </w:r>
      <w:r w:rsidR="00B56344" w:rsidRPr="00F72E98">
        <w:rPr>
          <w:rFonts w:ascii="Arial" w:hAnsi="Arial" w:cs="Arial"/>
          <w:color w:val="000000" w:themeColor="text1"/>
          <w:sz w:val="24"/>
          <w:szCs w:val="24"/>
        </w:rPr>
        <w:t>est</w:t>
      </w:r>
      <w:r w:rsidR="00B56344">
        <w:rPr>
          <w:rFonts w:ascii="Arial" w:hAnsi="Arial" w:cs="Arial"/>
          <w:color w:val="000000" w:themeColor="text1"/>
          <w:sz w:val="24"/>
          <w:szCs w:val="24"/>
        </w:rPr>
        <w:t>a</w:t>
      </w:r>
      <w:r w:rsidR="00B56344" w:rsidRPr="00F72E98">
        <w:rPr>
          <w:rFonts w:ascii="Arial" w:hAnsi="Arial" w:cs="Arial"/>
          <w:color w:val="000000" w:themeColor="text1"/>
          <w:sz w:val="24"/>
          <w:szCs w:val="24"/>
        </w:rPr>
        <w:t xml:space="preserve"> </w:t>
      </w:r>
      <w:r w:rsidR="00B56344">
        <w:rPr>
          <w:rFonts w:ascii="Arial" w:hAnsi="Arial" w:cs="Arial"/>
          <w:color w:val="000000" w:themeColor="text1"/>
          <w:sz w:val="24"/>
          <w:szCs w:val="24"/>
        </w:rPr>
        <w:t>Comisión Permanente de Sistemas Normativos Indígenas</w:t>
      </w:r>
      <w:r w:rsidR="00B56344" w:rsidRPr="00F72E98" w:rsidDel="007D32A2">
        <w:rPr>
          <w:rFonts w:ascii="Arial" w:hAnsi="Arial" w:cs="Arial"/>
          <w:color w:val="000000" w:themeColor="text1"/>
          <w:sz w:val="24"/>
          <w:szCs w:val="24"/>
        </w:rPr>
        <w:t xml:space="preserve"> </w:t>
      </w:r>
      <w:r w:rsidR="00B56344">
        <w:rPr>
          <w:rFonts w:ascii="Arial" w:hAnsi="Arial" w:cs="Arial"/>
          <w:color w:val="000000" w:themeColor="text1"/>
          <w:sz w:val="24"/>
          <w:szCs w:val="24"/>
        </w:rPr>
        <w:t xml:space="preserve">(CPSNI) </w:t>
      </w:r>
      <w:r w:rsidR="004B16D8" w:rsidRPr="00CA1208">
        <w:rPr>
          <w:rFonts w:ascii="Arial" w:hAnsi="Arial" w:cs="Arial"/>
          <w:color w:val="auto"/>
          <w:sz w:val="24"/>
          <w:szCs w:val="24"/>
        </w:rPr>
        <w:t xml:space="preserve">destaca </w:t>
      </w:r>
      <w:r w:rsidR="00012D2B" w:rsidRPr="00CA1208">
        <w:rPr>
          <w:rFonts w:ascii="Arial" w:hAnsi="Arial" w:cs="Arial"/>
          <w:color w:val="auto"/>
          <w:sz w:val="24"/>
          <w:szCs w:val="24"/>
        </w:rPr>
        <w:t>que,</w:t>
      </w:r>
      <w:r w:rsidRPr="00CA1208">
        <w:rPr>
          <w:rFonts w:ascii="Arial" w:hAnsi="Arial" w:cs="Arial"/>
          <w:color w:val="auto"/>
          <w:sz w:val="24"/>
          <w:szCs w:val="24"/>
        </w:rPr>
        <w:t xml:space="preserve"> en el </w:t>
      </w:r>
      <w:r w:rsidR="00FD1B41">
        <w:rPr>
          <w:rFonts w:ascii="Arial" w:hAnsi="Arial" w:cs="Arial"/>
          <w:color w:val="auto"/>
          <w:sz w:val="24"/>
          <w:szCs w:val="24"/>
        </w:rPr>
        <w:t>M</w:t>
      </w:r>
      <w:r w:rsidRPr="00CA1208">
        <w:rPr>
          <w:rFonts w:ascii="Arial" w:hAnsi="Arial" w:cs="Arial"/>
          <w:color w:val="auto"/>
          <w:sz w:val="24"/>
          <w:szCs w:val="24"/>
        </w:rPr>
        <w:t xml:space="preserve">unicipio de </w:t>
      </w:r>
      <w:r w:rsidR="00F66B68" w:rsidRPr="00CA1208">
        <w:rPr>
          <w:rFonts w:ascii="Arial" w:hAnsi="Arial" w:cs="Arial"/>
          <w:color w:val="auto"/>
          <w:sz w:val="24"/>
          <w:szCs w:val="24"/>
        </w:rPr>
        <w:t>San Pedro Yaneri</w:t>
      </w:r>
      <w:r w:rsidRPr="00CA1208">
        <w:rPr>
          <w:rFonts w:ascii="Arial" w:hAnsi="Arial" w:cs="Arial"/>
          <w:color w:val="auto"/>
          <w:sz w:val="24"/>
          <w:szCs w:val="24"/>
        </w:rPr>
        <w:t xml:space="preserve">, </w:t>
      </w:r>
      <w:bookmarkStart w:id="15" w:name="_Hlk120294661"/>
      <w:r w:rsidRPr="00CA1208">
        <w:rPr>
          <w:rFonts w:ascii="Arial" w:hAnsi="Arial" w:cs="Arial"/>
          <w:color w:val="auto"/>
          <w:sz w:val="24"/>
          <w:szCs w:val="24"/>
        </w:rPr>
        <w:t xml:space="preserve">de los cargos electos en el proceso ordinario del año 2019, </w:t>
      </w:r>
      <w:r w:rsidR="00DB4349" w:rsidRPr="00CA1208">
        <w:rPr>
          <w:rFonts w:ascii="Arial" w:hAnsi="Arial" w:cs="Arial"/>
          <w:color w:val="auto"/>
          <w:sz w:val="24"/>
          <w:szCs w:val="24"/>
        </w:rPr>
        <w:t>el</w:t>
      </w:r>
      <w:r w:rsidRPr="00CA1208">
        <w:rPr>
          <w:rFonts w:ascii="Arial" w:hAnsi="Arial" w:cs="Arial"/>
          <w:color w:val="auto"/>
          <w:sz w:val="24"/>
          <w:szCs w:val="24"/>
        </w:rPr>
        <w:t xml:space="preserve"> cual fue declarado como jurídicamente v</w:t>
      </w:r>
      <w:r w:rsidR="00581E03" w:rsidRPr="00CA1208">
        <w:rPr>
          <w:rFonts w:ascii="Arial" w:hAnsi="Arial" w:cs="Arial"/>
          <w:color w:val="auto"/>
          <w:sz w:val="24"/>
          <w:szCs w:val="24"/>
        </w:rPr>
        <w:t>á</w:t>
      </w:r>
      <w:r w:rsidRPr="00CA1208">
        <w:rPr>
          <w:rFonts w:ascii="Arial" w:hAnsi="Arial" w:cs="Arial"/>
          <w:color w:val="auto"/>
          <w:sz w:val="24"/>
          <w:szCs w:val="24"/>
        </w:rPr>
        <w:t xml:space="preserve">lido, </w:t>
      </w:r>
      <w:r w:rsidR="000677E2" w:rsidRPr="00CA1208">
        <w:rPr>
          <w:rFonts w:ascii="Arial" w:hAnsi="Arial" w:cs="Arial"/>
          <w:color w:val="auto"/>
          <w:sz w:val="24"/>
          <w:szCs w:val="24"/>
        </w:rPr>
        <w:t>4</w:t>
      </w:r>
      <w:r w:rsidR="003106B6" w:rsidRPr="00CA1208">
        <w:rPr>
          <w:rFonts w:ascii="Arial" w:hAnsi="Arial" w:cs="Arial"/>
          <w:color w:val="auto"/>
          <w:sz w:val="24"/>
          <w:szCs w:val="24"/>
        </w:rPr>
        <w:t xml:space="preserve"> </w:t>
      </w:r>
      <w:r w:rsidRPr="00CA1208">
        <w:rPr>
          <w:rFonts w:ascii="Arial" w:hAnsi="Arial" w:cs="Arial"/>
          <w:color w:val="auto"/>
          <w:sz w:val="24"/>
          <w:szCs w:val="24"/>
        </w:rPr>
        <w:t>mujeres fueron electas en la Asamblea General Comunitaria</w:t>
      </w:r>
      <w:r w:rsidR="00C21823" w:rsidRPr="00CA1208">
        <w:rPr>
          <w:rFonts w:ascii="Arial" w:hAnsi="Arial" w:cs="Arial"/>
          <w:color w:val="auto"/>
          <w:sz w:val="24"/>
          <w:szCs w:val="24"/>
        </w:rPr>
        <w:t>,</w:t>
      </w:r>
      <w:r w:rsidRPr="00CA1208">
        <w:rPr>
          <w:rFonts w:ascii="Arial" w:hAnsi="Arial" w:cs="Arial"/>
          <w:color w:val="auto"/>
          <w:sz w:val="24"/>
          <w:szCs w:val="24"/>
        </w:rPr>
        <w:t xml:space="preserve"> de los </w:t>
      </w:r>
      <w:r w:rsidR="00DB4349" w:rsidRPr="00CA1208">
        <w:rPr>
          <w:rFonts w:ascii="Arial" w:hAnsi="Arial" w:cs="Arial"/>
          <w:color w:val="auto"/>
          <w:sz w:val="24"/>
          <w:szCs w:val="24"/>
        </w:rPr>
        <w:t>1</w:t>
      </w:r>
      <w:r w:rsidR="000677E2" w:rsidRPr="00CA1208">
        <w:rPr>
          <w:rFonts w:ascii="Arial" w:hAnsi="Arial" w:cs="Arial"/>
          <w:color w:val="auto"/>
          <w:sz w:val="24"/>
          <w:szCs w:val="24"/>
        </w:rPr>
        <w:t>2</w:t>
      </w:r>
      <w:r w:rsidR="00B41BA2" w:rsidRPr="00CA1208">
        <w:rPr>
          <w:rFonts w:ascii="Arial" w:hAnsi="Arial" w:cs="Arial"/>
          <w:color w:val="auto"/>
          <w:sz w:val="24"/>
          <w:szCs w:val="24"/>
        </w:rPr>
        <w:t xml:space="preserve"> </w:t>
      </w:r>
      <w:r w:rsidRPr="00CA1208">
        <w:rPr>
          <w:rFonts w:ascii="Arial" w:hAnsi="Arial" w:cs="Arial"/>
          <w:color w:val="auto"/>
          <w:sz w:val="24"/>
          <w:szCs w:val="24"/>
        </w:rPr>
        <w:t xml:space="preserve">cargos que integran el Ayuntamiento del municipio que se analiza. </w:t>
      </w:r>
    </w:p>
    <w:tbl>
      <w:tblPr>
        <w:tblStyle w:val="TableGrid0"/>
        <w:tblW w:w="7897" w:type="dxa"/>
        <w:tblInd w:w="461" w:type="dxa"/>
        <w:tblLook w:val="04A0" w:firstRow="1" w:lastRow="0" w:firstColumn="1" w:lastColumn="0" w:noHBand="0" w:noVBand="1"/>
      </w:tblPr>
      <w:tblGrid>
        <w:gridCol w:w="810"/>
        <w:gridCol w:w="3607"/>
        <w:gridCol w:w="3480"/>
      </w:tblGrid>
      <w:tr w:rsidR="00CA1208" w:rsidRPr="00CA1208" w14:paraId="54127A7A" w14:textId="77777777" w:rsidTr="00FA02AB">
        <w:trPr>
          <w:trHeight w:val="316"/>
          <w:tblHeader/>
        </w:trPr>
        <w:tc>
          <w:tcPr>
            <w:tcW w:w="7897" w:type="dxa"/>
            <w:gridSpan w:val="3"/>
            <w:shd w:val="clear" w:color="auto" w:fill="BFBFBF" w:themeFill="background1" w:themeFillShade="BF"/>
          </w:tcPr>
          <w:p w14:paraId="4C1B72DE" w14:textId="74E976C4" w:rsidR="00CB3255" w:rsidRPr="00CA1208" w:rsidRDefault="007E1FA5" w:rsidP="00FA02AB">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MUJERES</w:t>
            </w:r>
            <w:r w:rsidRPr="00CA1208">
              <w:rPr>
                <w:rFonts w:ascii="Arial" w:hAnsi="Arial" w:cs="Arial"/>
                <w:b/>
                <w:bCs/>
                <w:color w:val="auto"/>
                <w:sz w:val="20"/>
                <w:szCs w:val="20"/>
              </w:rPr>
              <w:t xml:space="preserve"> </w:t>
            </w:r>
            <w:r w:rsidR="00CB3255" w:rsidRPr="00CA1208">
              <w:rPr>
                <w:rFonts w:ascii="Arial" w:hAnsi="Arial" w:cs="Arial"/>
                <w:b/>
                <w:bCs/>
                <w:color w:val="auto"/>
                <w:sz w:val="20"/>
                <w:szCs w:val="20"/>
              </w:rPr>
              <w:t xml:space="preserve">ELECTAS QUE </w:t>
            </w:r>
            <w:r w:rsidR="00BA1934">
              <w:rPr>
                <w:rFonts w:ascii="Arial" w:hAnsi="Arial" w:cs="Arial"/>
                <w:b/>
                <w:bCs/>
                <w:color w:val="auto"/>
                <w:sz w:val="20"/>
                <w:szCs w:val="20"/>
              </w:rPr>
              <w:t xml:space="preserve">FUNGIERON </w:t>
            </w:r>
            <w:r w:rsidR="00CB3255" w:rsidRPr="00CA1208">
              <w:rPr>
                <w:rFonts w:ascii="Arial" w:hAnsi="Arial" w:cs="Arial"/>
                <w:b/>
                <w:bCs/>
                <w:color w:val="auto"/>
                <w:sz w:val="20"/>
                <w:szCs w:val="20"/>
              </w:rPr>
              <w:t>DEL 01 DE ENERO DE 202</w:t>
            </w:r>
            <w:r w:rsidR="007102F7" w:rsidRPr="00CA1208">
              <w:rPr>
                <w:rFonts w:ascii="Arial" w:hAnsi="Arial" w:cs="Arial"/>
                <w:b/>
                <w:bCs/>
                <w:color w:val="auto"/>
                <w:sz w:val="20"/>
                <w:szCs w:val="20"/>
              </w:rPr>
              <w:t>0</w:t>
            </w:r>
            <w:r w:rsidR="00CB3255" w:rsidRPr="00CA1208">
              <w:rPr>
                <w:rFonts w:ascii="Arial" w:hAnsi="Arial" w:cs="Arial"/>
                <w:b/>
                <w:bCs/>
                <w:color w:val="auto"/>
                <w:sz w:val="20"/>
                <w:szCs w:val="20"/>
              </w:rPr>
              <w:t xml:space="preserve"> AL 30 DE JUNIO DE 202</w:t>
            </w:r>
            <w:r w:rsidR="007102F7" w:rsidRPr="00CA1208">
              <w:rPr>
                <w:rFonts w:ascii="Arial" w:hAnsi="Arial" w:cs="Arial"/>
                <w:b/>
                <w:bCs/>
                <w:color w:val="auto"/>
                <w:sz w:val="20"/>
                <w:szCs w:val="20"/>
              </w:rPr>
              <w:t>1</w:t>
            </w:r>
          </w:p>
        </w:tc>
      </w:tr>
      <w:tr w:rsidR="00CA1208" w:rsidRPr="00CA1208" w14:paraId="6702B5BF" w14:textId="77777777" w:rsidTr="00FA02AB">
        <w:trPr>
          <w:trHeight w:val="316"/>
          <w:tblHeader/>
        </w:trPr>
        <w:tc>
          <w:tcPr>
            <w:tcW w:w="810" w:type="dxa"/>
            <w:shd w:val="clear" w:color="auto" w:fill="BFBFBF" w:themeFill="background1" w:themeFillShade="BF"/>
          </w:tcPr>
          <w:p w14:paraId="63F16D44" w14:textId="77777777" w:rsidR="00CB3255" w:rsidRPr="00CA1208" w:rsidRDefault="00CB3255" w:rsidP="00FA02AB">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NUM</w:t>
            </w:r>
          </w:p>
        </w:tc>
        <w:tc>
          <w:tcPr>
            <w:tcW w:w="3607" w:type="dxa"/>
            <w:shd w:val="clear" w:color="auto" w:fill="BFBFBF" w:themeFill="background1" w:themeFillShade="BF"/>
          </w:tcPr>
          <w:p w14:paraId="3FF9A677" w14:textId="77777777" w:rsidR="00CB3255" w:rsidRPr="00CA1208" w:rsidRDefault="00CB3255" w:rsidP="00FA02AB">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CARGOS</w:t>
            </w:r>
          </w:p>
        </w:tc>
        <w:tc>
          <w:tcPr>
            <w:tcW w:w="3480" w:type="dxa"/>
            <w:shd w:val="clear" w:color="auto" w:fill="BFBFBF" w:themeFill="background1" w:themeFillShade="BF"/>
            <w:vAlign w:val="center"/>
          </w:tcPr>
          <w:p w14:paraId="6773F81F" w14:textId="77777777" w:rsidR="00CB3255" w:rsidRPr="00CA1208" w:rsidRDefault="00CB3255" w:rsidP="00FA02AB">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NOMBRES</w:t>
            </w:r>
          </w:p>
        </w:tc>
      </w:tr>
      <w:tr w:rsidR="00CA1208" w:rsidRPr="00CA1208" w14:paraId="3B7AF696" w14:textId="77777777" w:rsidTr="00FA02AB">
        <w:trPr>
          <w:trHeight w:val="304"/>
        </w:trPr>
        <w:tc>
          <w:tcPr>
            <w:tcW w:w="810" w:type="dxa"/>
            <w:vAlign w:val="center"/>
          </w:tcPr>
          <w:p w14:paraId="6E033D38" w14:textId="77777777" w:rsidR="00CB3255" w:rsidRPr="00CA1208" w:rsidRDefault="00CB3255" w:rsidP="00FA02AB">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1</w:t>
            </w:r>
          </w:p>
        </w:tc>
        <w:tc>
          <w:tcPr>
            <w:tcW w:w="3607" w:type="dxa"/>
            <w:vAlign w:val="center"/>
          </w:tcPr>
          <w:p w14:paraId="0D508F93" w14:textId="77777777" w:rsidR="00CB3255" w:rsidRPr="00CA1208" w:rsidRDefault="00CB3255" w:rsidP="00FA02AB">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PRESIDENCIA MUNICIPAL</w:t>
            </w:r>
          </w:p>
        </w:tc>
        <w:tc>
          <w:tcPr>
            <w:tcW w:w="3480" w:type="dxa"/>
            <w:vAlign w:val="center"/>
          </w:tcPr>
          <w:p w14:paraId="66A0A230" w14:textId="3B7E2BF3" w:rsidR="00CB3255" w:rsidRPr="00CA1208" w:rsidRDefault="007E1FA5" w:rsidP="00211E83">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 - -</w:t>
            </w:r>
          </w:p>
        </w:tc>
      </w:tr>
      <w:tr w:rsidR="00CA1208" w:rsidRPr="00CA1208" w14:paraId="116B64E7" w14:textId="77777777" w:rsidTr="00FA02AB">
        <w:trPr>
          <w:trHeight w:val="288"/>
        </w:trPr>
        <w:tc>
          <w:tcPr>
            <w:tcW w:w="810" w:type="dxa"/>
            <w:vAlign w:val="center"/>
          </w:tcPr>
          <w:p w14:paraId="7752A896" w14:textId="77777777" w:rsidR="00CB3255" w:rsidRPr="00CA1208" w:rsidRDefault="00CB3255" w:rsidP="00FA02AB">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2</w:t>
            </w:r>
          </w:p>
        </w:tc>
        <w:tc>
          <w:tcPr>
            <w:tcW w:w="3607" w:type="dxa"/>
            <w:vAlign w:val="center"/>
          </w:tcPr>
          <w:p w14:paraId="391A895D" w14:textId="77777777" w:rsidR="00CB3255" w:rsidRPr="00CA1208" w:rsidRDefault="00CB3255" w:rsidP="00FA02AB">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SINDICATURA MUNICIPAL</w:t>
            </w:r>
          </w:p>
        </w:tc>
        <w:tc>
          <w:tcPr>
            <w:tcW w:w="3480" w:type="dxa"/>
            <w:vAlign w:val="center"/>
          </w:tcPr>
          <w:p w14:paraId="4A148CD3" w14:textId="7268E5A9" w:rsidR="00CB3255" w:rsidRPr="00CA1208" w:rsidRDefault="007E1FA5" w:rsidP="00211E83">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 - -</w:t>
            </w:r>
          </w:p>
        </w:tc>
      </w:tr>
      <w:tr w:rsidR="00CA1208" w:rsidRPr="00CA1208" w14:paraId="524B3960" w14:textId="77777777" w:rsidTr="00FA02AB">
        <w:trPr>
          <w:trHeight w:val="316"/>
        </w:trPr>
        <w:tc>
          <w:tcPr>
            <w:tcW w:w="810" w:type="dxa"/>
            <w:vAlign w:val="center"/>
          </w:tcPr>
          <w:p w14:paraId="600ABB1F" w14:textId="77777777" w:rsidR="00CB3255" w:rsidRPr="00CA1208" w:rsidRDefault="00CB3255" w:rsidP="00FA02AB">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3</w:t>
            </w:r>
          </w:p>
        </w:tc>
        <w:tc>
          <w:tcPr>
            <w:tcW w:w="3607" w:type="dxa"/>
          </w:tcPr>
          <w:p w14:paraId="16B97FDD" w14:textId="77777777" w:rsidR="00CB3255" w:rsidRPr="00CA1208" w:rsidRDefault="00CB3255" w:rsidP="00FA02AB">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HACIENDA</w:t>
            </w:r>
          </w:p>
        </w:tc>
        <w:tc>
          <w:tcPr>
            <w:tcW w:w="3480" w:type="dxa"/>
          </w:tcPr>
          <w:p w14:paraId="656AEE77" w14:textId="3D3F832C" w:rsidR="00CB3255" w:rsidRPr="00CA1208" w:rsidRDefault="007E1FA5" w:rsidP="00211E8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CA1208" w:rsidRPr="00CA1208" w14:paraId="6B1BCD63" w14:textId="77777777" w:rsidTr="00FA02AB">
        <w:trPr>
          <w:trHeight w:val="304"/>
        </w:trPr>
        <w:tc>
          <w:tcPr>
            <w:tcW w:w="810" w:type="dxa"/>
            <w:vAlign w:val="center"/>
          </w:tcPr>
          <w:p w14:paraId="2AE4F22A" w14:textId="77777777" w:rsidR="00CB3255" w:rsidRPr="00CA1208" w:rsidRDefault="00CB3255" w:rsidP="00FA02AB">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4</w:t>
            </w:r>
          </w:p>
        </w:tc>
        <w:tc>
          <w:tcPr>
            <w:tcW w:w="3607" w:type="dxa"/>
          </w:tcPr>
          <w:p w14:paraId="2C2B0A61" w14:textId="77777777" w:rsidR="00CB3255" w:rsidRPr="00CA1208" w:rsidRDefault="00CB3255" w:rsidP="00FA02AB">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SALUD</w:t>
            </w:r>
          </w:p>
        </w:tc>
        <w:tc>
          <w:tcPr>
            <w:tcW w:w="3480" w:type="dxa"/>
          </w:tcPr>
          <w:p w14:paraId="0A39EBE8" w14:textId="6DC28BC8" w:rsidR="00CB3255" w:rsidRPr="00CA1208" w:rsidRDefault="00211E83" w:rsidP="00FA02AB">
            <w:pPr>
              <w:widowControl w:val="0"/>
              <w:spacing w:after="0" w:line="276" w:lineRule="auto"/>
              <w:ind w:left="0" w:right="0" w:firstLine="0"/>
              <w:jc w:val="left"/>
              <w:rPr>
                <w:rFonts w:ascii="Arial" w:hAnsi="Arial" w:cs="Arial"/>
                <w:color w:val="auto"/>
                <w:sz w:val="20"/>
                <w:szCs w:val="20"/>
              </w:rPr>
            </w:pPr>
            <w:r w:rsidRPr="00CA1208">
              <w:rPr>
                <w:color w:val="auto"/>
              </w:rPr>
              <w:t>YOLANDA HERNÁNDEZ PÉREZ</w:t>
            </w:r>
          </w:p>
        </w:tc>
      </w:tr>
      <w:tr w:rsidR="00CA1208" w:rsidRPr="00CA1208" w14:paraId="6073F1D8" w14:textId="77777777" w:rsidTr="00FA02AB">
        <w:trPr>
          <w:trHeight w:val="273"/>
        </w:trPr>
        <w:tc>
          <w:tcPr>
            <w:tcW w:w="810" w:type="dxa"/>
            <w:vAlign w:val="center"/>
          </w:tcPr>
          <w:p w14:paraId="24A35251" w14:textId="77777777" w:rsidR="00CB3255" w:rsidRPr="00CA1208" w:rsidRDefault="00CB3255" w:rsidP="00FA02AB">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5</w:t>
            </w:r>
          </w:p>
        </w:tc>
        <w:tc>
          <w:tcPr>
            <w:tcW w:w="3607" w:type="dxa"/>
          </w:tcPr>
          <w:p w14:paraId="2899B0F0" w14:textId="77777777" w:rsidR="00CB3255" w:rsidRPr="00CA1208" w:rsidRDefault="00CB3255" w:rsidP="00FA02AB">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EDUCACIÓN</w:t>
            </w:r>
          </w:p>
        </w:tc>
        <w:tc>
          <w:tcPr>
            <w:tcW w:w="3480" w:type="dxa"/>
          </w:tcPr>
          <w:p w14:paraId="2B25B3EA" w14:textId="282EB442" w:rsidR="00CB3255" w:rsidRPr="00CA1208" w:rsidRDefault="00B122E8" w:rsidP="00FA02AB">
            <w:pPr>
              <w:widowControl w:val="0"/>
              <w:spacing w:after="0" w:line="276" w:lineRule="auto"/>
              <w:ind w:left="0" w:right="0" w:firstLine="0"/>
              <w:jc w:val="left"/>
              <w:rPr>
                <w:rFonts w:ascii="Arial" w:hAnsi="Arial" w:cs="Arial"/>
                <w:color w:val="auto"/>
                <w:sz w:val="20"/>
                <w:szCs w:val="20"/>
              </w:rPr>
            </w:pPr>
            <w:r w:rsidRPr="00CA1208">
              <w:rPr>
                <w:color w:val="auto"/>
              </w:rPr>
              <w:t>CLAUDIA PÉREZ HERNÁNDEZ</w:t>
            </w:r>
          </w:p>
        </w:tc>
      </w:tr>
      <w:tr w:rsidR="00CB3255" w:rsidRPr="00CA1208" w14:paraId="04EB0FDD" w14:textId="77777777" w:rsidTr="00FA02AB">
        <w:trPr>
          <w:trHeight w:val="273"/>
        </w:trPr>
        <w:tc>
          <w:tcPr>
            <w:tcW w:w="810" w:type="dxa"/>
            <w:vAlign w:val="center"/>
          </w:tcPr>
          <w:p w14:paraId="5B11E381" w14:textId="77777777" w:rsidR="00CB3255" w:rsidRPr="00CA1208" w:rsidRDefault="00CB3255" w:rsidP="00FA02AB">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6</w:t>
            </w:r>
          </w:p>
        </w:tc>
        <w:tc>
          <w:tcPr>
            <w:tcW w:w="3607" w:type="dxa"/>
          </w:tcPr>
          <w:p w14:paraId="5851A540" w14:textId="77777777" w:rsidR="00CB3255" w:rsidRPr="00CA1208" w:rsidRDefault="00CB3255" w:rsidP="00FA02AB">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OBRAS</w:t>
            </w:r>
          </w:p>
        </w:tc>
        <w:tc>
          <w:tcPr>
            <w:tcW w:w="3480" w:type="dxa"/>
          </w:tcPr>
          <w:p w14:paraId="4F3D7CD6" w14:textId="489815B6" w:rsidR="00CB3255" w:rsidRPr="00CA1208" w:rsidRDefault="007E1FA5" w:rsidP="00211E8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bl>
    <w:p w14:paraId="48CC36E6" w14:textId="77777777" w:rsidR="00CB3255" w:rsidRPr="00CA1208" w:rsidRDefault="00CB3255" w:rsidP="00CB3255">
      <w:pPr>
        <w:spacing w:before="240" w:line="276" w:lineRule="auto"/>
        <w:rPr>
          <w:rFonts w:ascii="Arial" w:hAnsi="Arial" w:cs="Arial"/>
          <w:color w:val="auto"/>
          <w:sz w:val="24"/>
          <w:szCs w:val="24"/>
        </w:rPr>
      </w:pPr>
    </w:p>
    <w:tbl>
      <w:tblPr>
        <w:tblStyle w:val="TableGrid0"/>
        <w:tblW w:w="7897" w:type="dxa"/>
        <w:tblInd w:w="461" w:type="dxa"/>
        <w:tblLook w:val="04A0" w:firstRow="1" w:lastRow="0" w:firstColumn="1" w:lastColumn="0" w:noHBand="0" w:noVBand="1"/>
      </w:tblPr>
      <w:tblGrid>
        <w:gridCol w:w="810"/>
        <w:gridCol w:w="3607"/>
        <w:gridCol w:w="3480"/>
      </w:tblGrid>
      <w:tr w:rsidR="00CA1208" w:rsidRPr="00CA1208" w14:paraId="3894FB35" w14:textId="77777777" w:rsidTr="00FA02AB">
        <w:trPr>
          <w:trHeight w:val="316"/>
          <w:tblHeader/>
        </w:trPr>
        <w:tc>
          <w:tcPr>
            <w:tcW w:w="7897" w:type="dxa"/>
            <w:gridSpan w:val="3"/>
            <w:shd w:val="clear" w:color="auto" w:fill="BFBFBF" w:themeFill="background1" w:themeFillShade="BF"/>
          </w:tcPr>
          <w:p w14:paraId="5D62F66F" w14:textId="5F7366BC" w:rsidR="00CB3255" w:rsidRPr="00CA1208" w:rsidRDefault="007E1FA5" w:rsidP="00FA02AB">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MUJERES</w:t>
            </w:r>
            <w:r w:rsidRPr="00CA1208">
              <w:rPr>
                <w:rFonts w:ascii="Arial" w:hAnsi="Arial" w:cs="Arial"/>
                <w:b/>
                <w:bCs/>
                <w:color w:val="auto"/>
                <w:sz w:val="20"/>
                <w:szCs w:val="20"/>
              </w:rPr>
              <w:t xml:space="preserve"> </w:t>
            </w:r>
            <w:r w:rsidR="00CB3255" w:rsidRPr="00CA1208">
              <w:rPr>
                <w:rFonts w:ascii="Arial" w:hAnsi="Arial" w:cs="Arial"/>
                <w:b/>
                <w:bCs/>
                <w:color w:val="auto"/>
                <w:sz w:val="20"/>
                <w:szCs w:val="20"/>
              </w:rPr>
              <w:t xml:space="preserve">ELECTAS QUE </w:t>
            </w:r>
            <w:r w:rsidR="00BA1934">
              <w:rPr>
                <w:rFonts w:ascii="Arial" w:hAnsi="Arial" w:cs="Arial"/>
                <w:b/>
                <w:bCs/>
                <w:color w:val="auto"/>
                <w:sz w:val="20"/>
                <w:szCs w:val="20"/>
              </w:rPr>
              <w:t xml:space="preserve">FUNGIERON </w:t>
            </w:r>
            <w:r w:rsidR="00CB3255" w:rsidRPr="00CA1208">
              <w:rPr>
                <w:rFonts w:ascii="Arial" w:hAnsi="Arial" w:cs="Arial"/>
                <w:b/>
                <w:bCs/>
                <w:color w:val="auto"/>
                <w:sz w:val="20"/>
                <w:szCs w:val="20"/>
              </w:rPr>
              <w:t>DEL 01 DE JULIO DE 202</w:t>
            </w:r>
            <w:r w:rsidR="007102F7" w:rsidRPr="00CA1208">
              <w:rPr>
                <w:rFonts w:ascii="Arial" w:hAnsi="Arial" w:cs="Arial"/>
                <w:b/>
                <w:bCs/>
                <w:color w:val="auto"/>
                <w:sz w:val="20"/>
                <w:szCs w:val="20"/>
              </w:rPr>
              <w:t>1</w:t>
            </w:r>
            <w:r w:rsidR="00CB3255" w:rsidRPr="00CA1208">
              <w:rPr>
                <w:rFonts w:ascii="Arial" w:hAnsi="Arial" w:cs="Arial"/>
                <w:b/>
                <w:bCs/>
                <w:color w:val="auto"/>
                <w:sz w:val="20"/>
                <w:szCs w:val="20"/>
              </w:rPr>
              <w:t xml:space="preserve"> AL 31 DE DICIEMBRE DE 202</w:t>
            </w:r>
            <w:r w:rsidR="007102F7" w:rsidRPr="00CA1208">
              <w:rPr>
                <w:rFonts w:ascii="Arial" w:hAnsi="Arial" w:cs="Arial"/>
                <w:b/>
                <w:bCs/>
                <w:color w:val="auto"/>
                <w:sz w:val="20"/>
                <w:szCs w:val="20"/>
              </w:rPr>
              <w:t>2</w:t>
            </w:r>
          </w:p>
        </w:tc>
      </w:tr>
      <w:tr w:rsidR="00CA1208" w:rsidRPr="00CA1208" w14:paraId="6AF452B6" w14:textId="77777777" w:rsidTr="00FA02AB">
        <w:trPr>
          <w:trHeight w:val="316"/>
          <w:tblHeader/>
        </w:trPr>
        <w:tc>
          <w:tcPr>
            <w:tcW w:w="810" w:type="dxa"/>
            <w:shd w:val="clear" w:color="auto" w:fill="BFBFBF" w:themeFill="background1" w:themeFillShade="BF"/>
          </w:tcPr>
          <w:p w14:paraId="4675F5E6" w14:textId="77777777" w:rsidR="00CB3255" w:rsidRPr="00CA1208" w:rsidRDefault="00CB3255" w:rsidP="00FA02AB">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NUM</w:t>
            </w:r>
          </w:p>
        </w:tc>
        <w:tc>
          <w:tcPr>
            <w:tcW w:w="3607" w:type="dxa"/>
            <w:shd w:val="clear" w:color="auto" w:fill="BFBFBF" w:themeFill="background1" w:themeFillShade="BF"/>
          </w:tcPr>
          <w:p w14:paraId="366743A2" w14:textId="77777777" w:rsidR="00CB3255" w:rsidRPr="00CA1208" w:rsidRDefault="00CB3255" w:rsidP="00FA02AB">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CARGOS</w:t>
            </w:r>
          </w:p>
        </w:tc>
        <w:tc>
          <w:tcPr>
            <w:tcW w:w="3480" w:type="dxa"/>
            <w:shd w:val="clear" w:color="auto" w:fill="BFBFBF" w:themeFill="background1" w:themeFillShade="BF"/>
            <w:vAlign w:val="center"/>
          </w:tcPr>
          <w:p w14:paraId="329A77D7" w14:textId="77777777" w:rsidR="00CB3255" w:rsidRPr="00CA1208" w:rsidRDefault="00CB3255" w:rsidP="00FA02AB">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NOMBRES</w:t>
            </w:r>
          </w:p>
        </w:tc>
      </w:tr>
      <w:tr w:rsidR="00CA1208" w:rsidRPr="00CA1208" w14:paraId="70A3AFB8" w14:textId="77777777" w:rsidTr="00FA02AB">
        <w:trPr>
          <w:trHeight w:val="304"/>
        </w:trPr>
        <w:tc>
          <w:tcPr>
            <w:tcW w:w="810" w:type="dxa"/>
            <w:vAlign w:val="center"/>
          </w:tcPr>
          <w:p w14:paraId="3A1607A1" w14:textId="77777777" w:rsidR="00CB3255" w:rsidRPr="00CA1208" w:rsidRDefault="00CB3255" w:rsidP="00FA02AB">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1</w:t>
            </w:r>
          </w:p>
        </w:tc>
        <w:tc>
          <w:tcPr>
            <w:tcW w:w="3607" w:type="dxa"/>
            <w:vAlign w:val="center"/>
          </w:tcPr>
          <w:p w14:paraId="7A2F7A89" w14:textId="77777777" w:rsidR="00CB3255" w:rsidRPr="00CA1208" w:rsidRDefault="00CB3255" w:rsidP="00FA02AB">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PRESIDENCIA MUNICIPAL</w:t>
            </w:r>
          </w:p>
        </w:tc>
        <w:tc>
          <w:tcPr>
            <w:tcW w:w="3480" w:type="dxa"/>
          </w:tcPr>
          <w:p w14:paraId="0A7CCBD0" w14:textId="69392298" w:rsidR="00CB3255" w:rsidRPr="00CA1208" w:rsidRDefault="007E1FA5" w:rsidP="00211E83">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 - -</w:t>
            </w:r>
          </w:p>
        </w:tc>
      </w:tr>
      <w:tr w:rsidR="00CA1208" w:rsidRPr="00CA1208" w14:paraId="1991B9BB" w14:textId="77777777" w:rsidTr="00FA02AB">
        <w:trPr>
          <w:trHeight w:val="288"/>
        </w:trPr>
        <w:tc>
          <w:tcPr>
            <w:tcW w:w="810" w:type="dxa"/>
            <w:vAlign w:val="center"/>
          </w:tcPr>
          <w:p w14:paraId="529918C8" w14:textId="77777777" w:rsidR="00CB3255" w:rsidRPr="00CA1208" w:rsidRDefault="00CB3255" w:rsidP="00FA02AB">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2</w:t>
            </w:r>
          </w:p>
        </w:tc>
        <w:tc>
          <w:tcPr>
            <w:tcW w:w="3607" w:type="dxa"/>
            <w:vAlign w:val="center"/>
          </w:tcPr>
          <w:p w14:paraId="5658A312" w14:textId="77777777" w:rsidR="00CB3255" w:rsidRPr="00CA1208" w:rsidRDefault="00CB3255" w:rsidP="00FA02AB">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SINDICATURA MUNICIPAL</w:t>
            </w:r>
          </w:p>
        </w:tc>
        <w:tc>
          <w:tcPr>
            <w:tcW w:w="3480" w:type="dxa"/>
            <w:vAlign w:val="center"/>
          </w:tcPr>
          <w:p w14:paraId="2174D164" w14:textId="4FF11B6D" w:rsidR="00CB3255" w:rsidRPr="00CA1208" w:rsidRDefault="007E1FA5" w:rsidP="00211E83">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 - -</w:t>
            </w:r>
          </w:p>
        </w:tc>
      </w:tr>
      <w:tr w:rsidR="00CA1208" w:rsidRPr="00CA1208" w14:paraId="6590F14F" w14:textId="77777777" w:rsidTr="00FA02AB">
        <w:trPr>
          <w:trHeight w:val="316"/>
        </w:trPr>
        <w:tc>
          <w:tcPr>
            <w:tcW w:w="810" w:type="dxa"/>
            <w:vAlign w:val="center"/>
          </w:tcPr>
          <w:p w14:paraId="068EEA98" w14:textId="77777777" w:rsidR="00CB3255" w:rsidRPr="00CA1208" w:rsidRDefault="00CB3255" w:rsidP="00FA02AB">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3</w:t>
            </w:r>
          </w:p>
        </w:tc>
        <w:tc>
          <w:tcPr>
            <w:tcW w:w="3607" w:type="dxa"/>
            <w:vAlign w:val="center"/>
          </w:tcPr>
          <w:p w14:paraId="33CA6A6A" w14:textId="77777777" w:rsidR="00CB3255" w:rsidRPr="00CA1208" w:rsidRDefault="00CB3255" w:rsidP="00FA02AB">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 xml:space="preserve">REGIDURÍA DE HACIENDA </w:t>
            </w:r>
          </w:p>
        </w:tc>
        <w:tc>
          <w:tcPr>
            <w:tcW w:w="3480" w:type="dxa"/>
          </w:tcPr>
          <w:p w14:paraId="776129E3" w14:textId="6FB60840" w:rsidR="00CB3255" w:rsidRPr="00CA1208" w:rsidRDefault="007E1FA5" w:rsidP="00211E8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CA1208" w:rsidRPr="00CA1208" w14:paraId="13E90026" w14:textId="77777777" w:rsidTr="00FA02AB">
        <w:trPr>
          <w:trHeight w:val="304"/>
        </w:trPr>
        <w:tc>
          <w:tcPr>
            <w:tcW w:w="810" w:type="dxa"/>
            <w:vAlign w:val="center"/>
          </w:tcPr>
          <w:p w14:paraId="048649AE" w14:textId="77777777" w:rsidR="00CB3255" w:rsidRPr="00CA1208" w:rsidRDefault="00CB3255" w:rsidP="00FA02AB">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4</w:t>
            </w:r>
          </w:p>
        </w:tc>
        <w:tc>
          <w:tcPr>
            <w:tcW w:w="3607" w:type="dxa"/>
            <w:vAlign w:val="center"/>
          </w:tcPr>
          <w:p w14:paraId="2EC553DB" w14:textId="77777777" w:rsidR="00CB3255" w:rsidRPr="00CA1208" w:rsidRDefault="00CB3255" w:rsidP="00FA02AB">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REGIDURÍA DE SALUD</w:t>
            </w:r>
          </w:p>
        </w:tc>
        <w:tc>
          <w:tcPr>
            <w:tcW w:w="3480" w:type="dxa"/>
          </w:tcPr>
          <w:p w14:paraId="632EC283" w14:textId="21F76B0F" w:rsidR="00CB3255" w:rsidRPr="00CA1208" w:rsidRDefault="00211E83" w:rsidP="00FA02AB">
            <w:pPr>
              <w:widowControl w:val="0"/>
              <w:spacing w:after="0" w:line="276" w:lineRule="auto"/>
              <w:ind w:left="0" w:right="0" w:firstLine="0"/>
              <w:jc w:val="left"/>
              <w:rPr>
                <w:rFonts w:ascii="Arial" w:hAnsi="Arial" w:cs="Arial"/>
                <w:color w:val="auto"/>
                <w:sz w:val="20"/>
                <w:szCs w:val="20"/>
              </w:rPr>
            </w:pPr>
            <w:r w:rsidRPr="00CA1208">
              <w:rPr>
                <w:color w:val="auto"/>
              </w:rPr>
              <w:t>LUCINA MARTINEZ MENDOZA</w:t>
            </w:r>
          </w:p>
        </w:tc>
      </w:tr>
      <w:tr w:rsidR="00CA1208" w:rsidRPr="00CA1208" w14:paraId="04DC3D46" w14:textId="77777777" w:rsidTr="00FA02AB">
        <w:trPr>
          <w:trHeight w:val="273"/>
        </w:trPr>
        <w:tc>
          <w:tcPr>
            <w:tcW w:w="810" w:type="dxa"/>
            <w:vAlign w:val="center"/>
          </w:tcPr>
          <w:p w14:paraId="6CB75C23" w14:textId="77777777" w:rsidR="00CB3255" w:rsidRPr="00CA1208" w:rsidRDefault="00CB3255" w:rsidP="00FA02AB">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5</w:t>
            </w:r>
          </w:p>
        </w:tc>
        <w:tc>
          <w:tcPr>
            <w:tcW w:w="3607" w:type="dxa"/>
            <w:vAlign w:val="center"/>
          </w:tcPr>
          <w:p w14:paraId="51569C9B" w14:textId="77777777" w:rsidR="00CB3255" w:rsidRPr="00CA1208" w:rsidRDefault="00CB3255" w:rsidP="00FA02AB">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REGIDURÍA DE EDUCACIÓN</w:t>
            </w:r>
          </w:p>
        </w:tc>
        <w:tc>
          <w:tcPr>
            <w:tcW w:w="3480" w:type="dxa"/>
          </w:tcPr>
          <w:p w14:paraId="02C2C3C0" w14:textId="3BE20254" w:rsidR="00CB3255" w:rsidRPr="00CA1208" w:rsidRDefault="00211E83" w:rsidP="00FA02AB">
            <w:pPr>
              <w:widowControl w:val="0"/>
              <w:spacing w:after="0" w:line="276" w:lineRule="auto"/>
              <w:ind w:left="0" w:right="0" w:firstLine="0"/>
              <w:jc w:val="left"/>
              <w:rPr>
                <w:rFonts w:ascii="Arial" w:hAnsi="Arial" w:cs="Arial"/>
                <w:color w:val="auto"/>
                <w:sz w:val="20"/>
                <w:szCs w:val="20"/>
              </w:rPr>
            </w:pPr>
            <w:r w:rsidRPr="00CA1208">
              <w:rPr>
                <w:color w:val="auto"/>
              </w:rPr>
              <w:t>AUDELIA BAUTISTA MARTINEZ</w:t>
            </w:r>
          </w:p>
        </w:tc>
      </w:tr>
      <w:tr w:rsidR="00CB3255" w:rsidRPr="00CA1208" w14:paraId="746CD6E9" w14:textId="77777777" w:rsidTr="00FA02AB">
        <w:trPr>
          <w:trHeight w:val="273"/>
        </w:trPr>
        <w:tc>
          <w:tcPr>
            <w:tcW w:w="810" w:type="dxa"/>
            <w:vAlign w:val="center"/>
          </w:tcPr>
          <w:p w14:paraId="10275378" w14:textId="77777777" w:rsidR="00CB3255" w:rsidRPr="00CA1208" w:rsidRDefault="00CB3255" w:rsidP="00FA02AB">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6</w:t>
            </w:r>
          </w:p>
        </w:tc>
        <w:tc>
          <w:tcPr>
            <w:tcW w:w="3607" w:type="dxa"/>
          </w:tcPr>
          <w:p w14:paraId="4FB9CD11" w14:textId="77777777" w:rsidR="00CB3255" w:rsidRPr="00CA1208" w:rsidRDefault="00CB3255" w:rsidP="00FA02AB">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REGIDURÍA DE OBRAS</w:t>
            </w:r>
          </w:p>
        </w:tc>
        <w:tc>
          <w:tcPr>
            <w:tcW w:w="3480" w:type="dxa"/>
          </w:tcPr>
          <w:p w14:paraId="25FCF5C2" w14:textId="35676F6B" w:rsidR="00CB3255" w:rsidRPr="00CA1208" w:rsidRDefault="007E1FA5" w:rsidP="00211E83">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bl>
    <w:p w14:paraId="12177319" w14:textId="77777777" w:rsidR="007E1FA5" w:rsidRPr="00CA1208" w:rsidRDefault="007E1FA5" w:rsidP="00581E03">
      <w:pPr>
        <w:spacing w:before="240" w:line="276" w:lineRule="auto"/>
        <w:rPr>
          <w:rFonts w:ascii="Arial" w:hAnsi="Arial" w:cs="Arial"/>
          <w:color w:val="auto"/>
          <w:sz w:val="24"/>
          <w:szCs w:val="24"/>
        </w:rPr>
      </w:pPr>
    </w:p>
    <w:p w14:paraId="20A09E2D" w14:textId="70C7B5BF" w:rsidR="0088620A" w:rsidRPr="00CA1208" w:rsidRDefault="0088620A" w:rsidP="00484BBA">
      <w:pPr>
        <w:spacing w:before="120" w:after="120" w:line="276" w:lineRule="auto"/>
        <w:rPr>
          <w:rFonts w:ascii="Arial" w:eastAsiaTheme="minorEastAsia" w:hAnsi="Arial" w:cs="Arial"/>
          <w:color w:val="auto"/>
          <w:sz w:val="24"/>
          <w:szCs w:val="24"/>
        </w:rPr>
      </w:pPr>
      <w:r w:rsidRPr="00CA1208">
        <w:rPr>
          <w:rFonts w:ascii="Arial" w:hAnsi="Arial" w:cs="Arial"/>
          <w:color w:val="auto"/>
          <w:sz w:val="24"/>
          <w:szCs w:val="24"/>
        </w:rPr>
        <w:t xml:space="preserve">De los resultados de la Asamblea que se califica, comparado con la elección ordinaria del año 2019, se puede apreciar que existió un aumento en el número de mujeres que participaron y también </w:t>
      </w:r>
      <w:r w:rsidRPr="00CA1208">
        <w:rPr>
          <w:rFonts w:ascii="Arial" w:eastAsiaTheme="minorEastAsia" w:hAnsi="Arial" w:cs="Arial"/>
          <w:color w:val="auto"/>
          <w:sz w:val="24"/>
          <w:szCs w:val="24"/>
        </w:rPr>
        <w:t xml:space="preserve">aumentó el número de mujeres que integrarán el próximo Ayuntamiento, </w:t>
      </w:r>
      <w:r w:rsidR="00484BBA" w:rsidRPr="00AB4CA3">
        <w:rPr>
          <w:rFonts w:ascii="Arial" w:hAnsi="Arial" w:cs="Arial"/>
          <w:color w:val="000000" w:themeColor="text1"/>
          <w:sz w:val="24"/>
          <w:szCs w:val="24"/>
        </w:rPr>
        <w:t>es decir, existe progresividad</w:t>
      </w:r>
      <w:r w:rsidR="00484BBA">
        <w:rPr>
          <w:rFonts w:ascii="Arial" w:hAnsi="Arial" w:cs="Arial"/>
          <w:sz w:val="24"/>
          <w:szCs w:val="24"/>
        </w:rPr>
        <w:t xml:space="preserve">, </w:t>
      </w:r>
      <w:r w:rsidR="00484BBA" w:rsidRPr="00CA1208">
        <w:rPr>
          <w:rFonts w:ascii="Arial" w:eastAsiaTheme="minorEastAsia" w:hAnsi="Arial" w:cs="Arial"/>
          <w:color w:val="auto"/>
          <w:sz w:val="24"/>
          <w:szCs w:val="24"/>
        </w:rPr>
        <w:t xml:space="preserve"> </w:t>
      </w:r>
      <w:r w:rsidRPr="00CA1208">
        <w:rPr>
          <w:rFonts w:ascii="Arial" w:eastAsiaTheme="minorEastAsia" w:hAnsi="Arial" w:cs="Arial"/>
          <w:color w:val="auto"/>
          <w:sz w:val="24"/>
          <w:szCs w:val="24"/>
        </w:rPr>
        <w:t>tal como se muestra:</w:t>
      </w:r>
    </w:p>
    <w:p w14:paraId="38B11E07" w14:textId="77777777" w:rsidR="000677E2" w:rsidRPr="00CA1208" w:rsidRDefault="000677E2" w:rsidP="00B714B9">
      <w:pPr>
        <w:spacing w:before="120" w:after="120" w:line="276" w:lineRule="auto"/>
        <w:ind w:left="0" w:firstLine="0"/>
        <w:rPr>
          <w:rFonts w:ascii="Arial" w:eastAsiaTheme="minorEastAsia" w:hAnsi="Arial" w:cs="Arial"/>
          <w:color w:val="auto"/>
          <w:sz w:val="24"/>
          <w:szCs w:val="24"/>
        </w:rPr>
      </w:pPr>
    </w:p>
    <w:tbl>
      <w:tblPr>
        <w:tblStyle w:val="Tablaconcuadrcula"/>
        <w:tblW w:w="8080" w:type="dxa"/>
        <w:jc w:val="center"/>
        <w:tblLayout w:type="fixed"/>
        <w:tblLook w:val="04A0" w:firstRow="1" w:lastRow="0" w:firstColumn="1" w:lastColumn="0" w:noHBand="0" w:noVBand="1"/>
      </w:tblPr>
      <w:tblGrid>
        <w:gridCol w:w="3544"/>
        <w:gridCol w:w="2268"/>
        <w:gridCol w:w="2268"/>
      </w:tblGrid>
      <w:tr w:rsidR="00CA1208" w:rsidRPr="00CA1208" w14:paraId="2E3F656F" w14:textId="77777777" w:rsidTr="00837E7B">
        <w:trPr>
          <w:jc w:val="center"/>
        </w:trPr>
        <w:tc>
          <w:tcPr>
            <w:tcW w:w="3544" w:type="dxa"/>
            <w:tcBorders>
              <w:top w:val="nil"/>
              <w:left w:val="nil"/>
            </w:tcBorders>
          </w:tcPr>
          <w:p w14:paraId="5A25A151" w14:textId="77777777" w:rsidR="00894D04" w:rsidRPr="00CA1208" w:rsidRDefault="00894D04" w:rsidP="008D6E2C">
            <w:pPr>
              <w:spacing w:after="0" w:line="276" w:lineRule="auto"/>
              <w:ind w:left="0" w:right="0" w:firstLine="0"/>
              <w:rPr>
                <w:rFonts w:ascii="Arial" w:hAnsi="Arial" w:cs="Arial"/>
                <w:color w:val="auto"/>
                <w:sz w:val="20"/>
                <w:szCs w:val="20"/>
              </w:rPr>
            </w:pPr>
            <w:bookmarkStart w:id="16" w:name="_Hlk103427231"/>
          </w:p>
        </w:tc>
        <w:tc>
          <w:tcPr>
            <w:tcW w:w="2268" w:type="dxa"/>
            <w:shd w:val="clear" w:color="auto" w:fill="D9D9D9" w:themeFill="background1" w:themeFillShade="D9"/>
          </w:tcPr>
          <w:p w14:paraId="70AA8F64" w14:textId="39586AF0" w:rsidR="00894D04" w:rsidRPr="00CA1208" w:rsidRDefault="00894D04" w:rsidP="008D6E2C">
            <w:pPr>
              <w:spacing w:after="0" w:line="276" w:lineRule="auto"/>
              <w:ind w:left="0" w:right="0" w:firstLine="0"/>
              <w:jc w:val="center"/>
              <w:rPr>
                <w:rFonts w:ascii="Arial" w:hAnsi="Arial" w:cs="Arial"/>
                <w:b/>
                <w:color w:val="auto"/>
                <w:sz w:val="20"/>
                <w:szCs w:val="20"/>
              </w:rPr>
            </w:pPr>
            <w:r w:rsidRPr="00CA1208">
              <w:rPr>
                <w:rFonts w:ascii="Arial" w:hAnsi="Arial" w:cs="Arial"/>
                <w:b/>
                <w:color w:val="auto"/>
                <w:sz w:val="20"/>
                <w:szCs w:val="20"/>
              </w:rPr>
              <w:t>ORDINARIA 2019</w:t>
            </w:r>
          </w:p>
        </w:tc>
        <w:tc>
          <w:tcPr>
            <w:tcW w:w="2268" w:type="dxa"/>
            <w:shd w:val="clear" w:color="auto" w:fill="D9D9D9" w:themeFill="background1" w:themeFillShade="D9"/>
          </w:tcPr>
          <w:p w14:paraId="5A4BEFE7" w14:textId="1991D25A" w:rsidR="00894D04" w:rsidRPr="00CA1208" w:rsidRDefault="00894D04" w:rsidP="008D6E2C">
            <w:pPr>
              <w:spacing w:after="0" w:line="276" w:lineRule="auto"/>
              <w:ind w:left="0" w:right="0" w:firstLine="0"/>
              <w:jc w:val="center"/>
              <w:rPr>
                <w:rFonts w:ascii="Arial" w:hAnsi="Arial" w:cs="Arial"/>
                <w:b/>
                <w:color w:val="auto"/>
                <w:sz w:val="20"/>
                <w:szCs w:val="20"/>
              </w:rPr>
            </w:pPr>
            <w:r w:rsidRPr="00CA1208">
              <w:rPr>
                <w:rFonts w:ascii="Arial" w:hAnsi="Arial" w:cs="Arial"/>
                <w:b/>
                <w:color w:val="auto"/>
                <w:sz w:val="20"/>
                <w:szCs w:val="20"/>
              </w:rPr>
              <w:t>ORDINARIA 2022</w:t>
            </w:r>
          </w:p>
        </w:tc>
      </w:tr>
      <w:tr w:rsidR="00CA1208" w:rsidRPr="00CA1208" w14:paraId="79FFE471" w14:textId="77777777" w:rsidTr="00837E7B">
        <w:trPr>
          <w:jc w:val="center"/>
        </w:trPr>
        <w:tc>
          <w:tcPr>
            <w:tcW w:w="3544" w:type="dxa"/>
            <w:shd w:val="clear" w:color="auto" w:fill="D9D9D9" w:themeFill="background1" w:themeFillShade="D9"/>
          </w:tcPr>
          <w:p w14:paraId="5123181C" w14:textId="77777777" w:rsidR="00894D04" w:rsidRPr="00CA1208" w:rsidRDefault="00894D04" w:rsidP="008D6E2C">
            <w:pPr>
              <w:spacing w:after="0" w:line="276" w:lineRule="auto"/>
              <w:ind w:left="0" w:right="0" w:firstLine="0"/>
              <w:rPr>
                <w:rFonts w:ascii="Arial" w:hAnsi="Arial" w:cs="Arial"/>
                <w:b/>
                <w:color w:val="auto"/>
                <w:sz w:val="20"/>
                <w:szCs w:val="20"/>
              </w:rPr>
            </w:pPr>
            <w:r w:rsidRPr="00CA1208">
              <w:rPr>
                <w:rFonts w:ascii="Arial" w:hAnsi="Arial" w:cs="Arial"/>
                <w:b/>
                <w:color w:val="auto"/>
                <w:sz w:val="20"/>
                <w:szCs w:val="20"/>
              </w:rPr>
              <w:t>TOTAL DE ASAMBLEÍSTAS</w:t>
            </w:r>
          </w:p>
        </w:tc>
        <w:tc>
          <w:tcPr>
            <w:tcW w:w="2268" w:type="dxa"/>
            <w:vAlign w:val="center"/>
          </w:tcPr>
          <w:p w14:paraId="4A60BA45" w14:textId="7BBC28C8" w:rsidR="00894D04" w:rsidRPr="00CA1208" w:rsidRDefault="000677E2" w:rsidP="008D6E2C">
            <w:pPr>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195</w:t>
            </w:r>
          </w:p>
        </w:tc>
        <w:tc>
          <w:tcPr>
            <w:tcW w:w="2268" w:type="dxa"/>
            <w:vAlign w:val="center"/>
          </w:tcPr>
          <w:p w14:paraId="7BD6C992" w14:textId="7779AD1D" w:rsidR="00894D04" w:rsidRPr="00CA1208" w:rsidRDefault="000677E2" w:rsidP="008D6E2C">
            <w:pPr>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196</w:t>
            </w:r>
          </w:p>
        </w:tc>
      </w:tr>
      <w:tr w:rsidR="00CA1208" w:rsidRPr="00CA1208" w14:paraId="3920C28E" w14:textId="77777777" w:rsidTr="00837E7B">
        <w:trPr>
          <w:jc w:val="center"/>
        </w:trPr>
        <w:tc>
          <w:tcPr>
            <w:tcW w:w="3544" w:type="dxa"/>
            <w:shd w:val="clear" w:color="auto" w:fill="D9D9D9" w:themeFill="background1" w:themeFillShade="D9"/>
          </w:tcPr>
          <w:p w14:paraId="68EBAD5F" w14:textId="47BB641C" w:rsidR="00894D04" w:rsidRPr="00CA1208" w:rsidRDefault="00894D04" w:rsidP="008D6E2C">
            <w:pPr>
              <w:spacing w:after="0" w:line="276" w:lineRule="auto"/>
              <w:ind w:left="0" w:right="0" w:firstLine="0"/>
              <w:rPr>
                <w:rFonts w:ascii="Arial" w:hAnsi="Arial" w:cs="Arial"/>
                <w:b/>
                <w:color w:val="auto"/>
                <w:sz w:val="20"/>
                <w:szCs w:val="20"/>
              </w:rPr>
            </w:pPr>
            <w:r w:rsidRPr="00CA1208">
              <w:rPr>
                <w:rFonts w:ascii="Arial" w:hAnsi="Arial" w:cs="Arial"/>
                <w:b/>
                <w:color w:val="auto"/>
                <w:sz w:val="20"/>
                <w:szCs w:val="20"/>
              </w:rPr>
              <w:t>MUJERES</w:t>
            </w:r>
            <w:r w:rsidR="00644BEB" w:rsidRPr="00CA1208">
              <w:rPr>
                <w:rFonts w:ascii="Arial" w:hAnsi="Arial" w:cs="Arial"/>
                <w:b/>
                <w:color w:val="auto"/>
                <w:sz w:val="20"/>
                <w:szCs w:val="20"/>
              </w:rPr>
              <w:t xml:space="preserve"> </w:t>
            </w:r>
            <w:r w:rsidRPr="00CA1208">
              <w:rPr>
                <w:rFonts w:ascii="Arial" w:hAnsi="Arial" w:cs="Arial"/>
                <w:b/>
                <w:color w:val="auto"/>
                <w:sz w:val="20"/>
                <w:szCs w:val="20"/>
              </w:rPr>
              <w:t>PARTICIPANTES</w:t>
            </w:r>
          </w:p>
        </w:tc>
        <w:tc>
          <w:tcPr>
            <w:tcW w:w="2268" w:type="dxa"/>
            <w:vAlign w:val="center"/>
          </w:tcPr>
          <w:p w14:paraId="34670C20" w14:textId="0137C702" w:rsidR="00894D04" w:rsidRPr="00CA1208" w:rsidRDefault="000677E2" w:rsidP="008D6E2C">
            <w:pPr>
              <w:spacing w:after="0" w:line="276" w:lineRule="auto"/>
              <w:ind w:left="0" w:right="0" w:firstLine="0"/>
              <w:jc w:val="center"/>
              <w:rPr>
                <w:rFonts w:ascii="Arial" w:hAnsi="Arial" w:cs="Arial"/>
                <w:b/>
                <w:color w:val="auto"/>
                <w:sz w:val="20"/>
                <w:szCs w:val="20"/>
              </w:rPr>
            </w:pPr>
            <w:r w:rsidRPr="00CA1208">
              <w:rPr>
                <w:rFonts w:ascii="Arial" w:hAnsi="Arial" w:cs="Arial"/>
                <w:b/>
                <w:color w:val="auto"/>
                <w:sz w:val="20"/>
                <w:szCs w:val="20"/>
              </w:rPr>
              <w:t>86</w:t>
            </w:r>
          </w:p>
        </w:tc>
        <w:tc>
          <w:tcPr>
            <w:tcW w:w="2268" w:type="dxa"/>
            <w:vAlign w:val="center"/>
          </w:tcPr>
          <w:p w14:paraId="7048EFB4" w14:textId="53018DFB" w:rsidR="00894D04" w:rsidRPr="00CA1208" w:rsidRDefault="000677E2" w:rsidP="008D6E2C">
            <w:pPr>
              <w:spacing w:after="0" w:line="276" w:lineRule="auto"/>
              <w:ind w:left="0" w:right="0" w:firstLine="0"/>
              <w:jc w:val="center"/>
              <w:rPr>
                <w:rFonts w:ascii="Arial" w:hAnsi="Arial" w:cs="Arial"/>
                <w:b/>
                <w:color w:val="auto"/>
                <w:sz w:val="20"/>
                <w:szCs w:val="20"/>
              </w:rPr>
            </w:pPr>
            <w:r w:rsidRPr="00CA1208">
              <w:rPr>
                <w:rFonts w:ascii="Arial" w:hAnsi="Arial" w:cs="Arial"/>
                <w:b/>
                <w:color w:val="auto"/>
                <w:sz w:val="20"/>
                <w:szCs w:val="20"/>
              </w:rPr>
              <w:t>116</w:t>
            </w:r>
          </w:p>
        </w:tc>
      </w:tr>
      <w:tr w:rsidR="00CA1208" w:rsidRPr="00CA1208" w14:paraId="2088138D" w14:textId="77777777" w:rsidTr="00837E7B">
        <w:trPr>
          <w:jc w:val="center"/>
        </w:trPr>
        <w:tc>
          <w:tcPr>
            <w:tcW w:w="3544" w:type="dxa"/>
            <w:shd w:val="clear" w:color="auto" w:fill="D9D9D9" w:themeFill="background1" w:themeFillShade="D9"/>
          </w:tcPr>
          <w:p w14:paraId="38D4864C" w14:textId="77777777" w:rsidR="00894D04" w:rsidRPr="00CA1208" w:rsidRDefault="00894D04" w:rsidP="008D6E2C">
            <w:pPr>
              <w:spacing w:after="0" w:line="276" w:lineRule="auto"/>
              <w:ind w:left="0" w:right="0" w:firstLine="0"/>
              <w:rPr>
                <w:rFonts w:ascii="Arial" w:hAnsi="Arial" w:cs="Arial"/>
                <w:b/>
                <w:color w:val="auto"/>
                <w:sz w:val="20"/>
                <w:szCs w:val="20"/>
              </w:rPr>
            </w:pPr>
            <w:r w:rsidRPr="00CA1208">
              <w:rPr>
                <w:rFonts w:ascii="Arial" w:hAnsi="Arial" w:cs="Arial"/>
                <w:b/>
                <w:color w:val="auto"/>
                <w:sz w:val="20"/>
                <w:szCs w:val="20"/>
              </w:rPr>
              <w:t>TOTAL DE CARGOS</w:t>
            </w:r>
          </w:p>
        </w:tc>
        <w:tc>
          <w:tcPr>
            <w:tcW w:w="2268" w:type="dxa"/>
            <w:vAlign w:val="center"/>
          </w:tcPr>
          <w:p w14:paraId="4C30DABD" w14:textId="728A20B3" w:rsidR="00894D04" w:rsidRPr="00CA1208" w:rsidRDefault="000677E2" w:rsidP="008D6E2C">
            <w:pPr>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12</w:t>
            </w:r>
          </w:p>
        </w:tc>
        <w:tc>
          <w:tcPr>
            <w:tcW w:w="2268" w:type="dxa"/>
            <w:vAlign w:val="center"/>
          </w:tcPr>
          <w:p w14:paraId="0944694B" w14:textId="6AA22624" w:rsidR="00894D04" w:rsidRPr="00CA1208" w:rsidRDefault="000677E2" w:rsidP="008D6E2C">
            <w:pPr>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12</w:t>
            </w:r>
          </w:p>
        </w:tc>
      </w:tr>
      <w:tr w:rsidR="00CA1208" w:rsidRPr="00CA1208" w14:paraId="1B931409" w14:textId="77777777" w:rsidTr="00837E7B">
        <w:trPr>
          <w:jc w:val="center"/>
        </w:trPr>
        <w:tc>
          <w:tcPr>
            <w:tcW w:w="3544" w:type="dxa"/>
            <w:shd w:val="clear" w:color="auto" w:fill="D9D9D9" w:themeFill="background1" w:themeFillShade="D9"/>
          </w:tcPr>
          <w:p w14:paraId="1F62CFA2" w14:textId="77777777" w:rsidR="00894D04" w:rsidRPr="00CA1208" w:rsidRDefault="00894D04" w:rsidP="008D6E2C">
            <w:pPr>
              <w:spacing w:after="0" w:line="276" w:lineRule="auto"/>
              <w:ind w:left="0" w:right="0" w:firstLine="0"/>
              <w:rPr>
                <w:rFonts w:ascii="Arial" w:hAnsi="Arial" w:cs="Arial"/>
                <w:b/>
                <w:color w:val="auto"/>
                <w:sz w:val="20"/>
                <w:szCs w:val="20"/>
              </w:rPr>
            </w:pPr>
            <w:r w:rsidRPr="00CA1208">
              <w:rPr>
                <w:rFonts w:ascii="Arial" w:hAnsi="Arial" w:cs="Arial"/>
                <w:b/>
                <w:color w:val="auto"/>
                <w:sz w:val="20"/>
                <w:szCs w:val="20"/>
              </w:rPr>
              <w:t>MUJERES ELECTAS</w:t>
            </w:r>
          </w:p>
        </w:tc>
        <w:tc>
          <w:tcPr>
            <w:tcW w:w="2268" w:type="dxa"/>
            <w:vAlign w:val="center"/>
          </w:tcPr>
          <w:p w14:paraId="2CC4314D" w14:textId="0103F95D" w:rsidR="00894D04" w:rsidRPr="00CA1208" w:rsidRDefault="000677E2" w:rsidP="008D6E2C">
            <w:pPr>
              <w:spacing w:after="0" w:line="276" w:lineRule="auto"/>
              <w:ind w:left="0" w:right="0" w:firstLine="0"/>
              <w:jc w:val="center"/>
              <w:rPr>
                <w:rFonts w:ascii="Arial" w:hAnsi="Arial" w:cs="Arial"/>
                <w:b/>
                <w:color w:val="auto"/>
                <w:sz w:val="20"/>
                <w:szCs w:val="20"/>
              </w:rPr>
            </w:pPr>
            <w:r w:rsidRPr="00CA1208">
              <w:rPr>
                <w:rFonts w:ascii="Arial" w:hAnsi="Arial" w:cs="Arial"/>
                <w:b/>
                <w:color w:val="auto"/>
                <w:sz w:val="20"/>
                <w:szCs w:val="20"/>
              </w:rPr>
              <w:t>4</w:t>
            </w:r>
          </w:p>
        </w:tc>
        <w:tc>
          <w:tcPr>
            <w:tcW w:w="2268" w:type="dxa"/>
            <w:vAlign w:val="center"/>
          </w:tcPr>
          <w:p w14:paraId="7DA41A54" w14:textId="54ED0E83" w:rsidR="00894D04" w:rsidRPr="00CA1208" w:rsidRDefault="000677E2" w:rsidP="008D6E2C">
            <w:pPr>
              <w:spacing w:after="0" w:line="276" w:lineRule="auto"/>
              <w:ind w:left="0" w:right="0" w:firstLine="0"/>
              <w:jc w:val="center"/>
              <w:rPr>
                <w:rFonts w:ascii="Arial" w:hAnsi="Arial" w:cs="Arial"/>
                <w:b/>
                <w:color w:val="auto"/>
                <w:sz w:val="20"/>
                <w:szCs w:val="20"/>
              </w:rPr>
            </w:pPr>
            <w:r w:rsidRPr="00CA1208">
              <w:rPr>
                <w:rFonts w:ascii="Arial" w:hAnsi="Arial" w:cs="Arial"/>
                <w:b/>
                <w:color w:val="auto"/>
                <w:sz w:val="20"/>
                <w:szCs w:val="20"/>
              </w:rPr>
              <w:t>5</w:t>
            </w:r>
          </w:p>
        </w:tc>
      </w:tr>
      <w:bookmarkEnd w:id="16"/>
    </w:tbl>
    <w:p w14:paraId="5C3436C2" w14:textId="77777777" w:rsidR="00894D04" w:rsidRPr="00CA1208" w:rsidRDefault="00894D04" w:rsidP="008D6E2C">
      <w:pPr>
        <w:spacing w:after="0" w:line="276" w:lineRule="auto"/>
        <w:ind w:left="305" w:right="0" w:firstLine="0"/>
        <w:rPr>
          <w:rFonts w:ascii="Arial" w:hAnsi="Arial" w:cs="Arial"/>
          <w:b/>
          <w:color w:val="auto"/>
          <w:sz w:val="24"/>
          <w:szCs w:val="24"/>
        </w:rPr>
      </w:pPr>
    </w:p>
    <w:bookmarkEnd w:id="15"/>
    <w:p w14:paraId="580179E4" w14:textId="3E832899" w:rsidR="00CB3255" w:rsidRPr="00CA1208" w:rsidRDefault="00CB3255" w:rsidP="00CB3255">
      <w:pPr>
        <w:spacing w:line="276" w:lineRule="auto"/>
        <w:rPr>
          <w:rFonts w:ascii="Arial" w:hAnsi="Arial" w:cs="Arial"/>
          <w:b/>
          <w:bCs/>
          <w:color w:val="auto"/>
          <w:sz w:val="24"/>
          <w:szCs w:val="24"/>
        </w:rPr>
      </w:pPr>
      <w:r w:rsidRPr="00CA1208">
        <w:rPr>
          <w:rFonts w:ascii="Arial" w:hAnsi="Arial" w:cs="Arial"/>
          <w:color w:val="auto"/>
          <w:sz w:val="24"/>
          <w:szCs w:val="24"/>
        </w:rPr>
        <w:t xml:space="preserve">De lo anterior, </w:t>
      </w:r>
      <w:r w:rsidR="00B56344" w:rsidRPr="00F72E98">
        <w:rPr>
          <w:rFonts w:ascii="Arial" w:hAnsi="Arial" w:cs="Arial"/>
          <w:color w:val="000000" w:themeColor="text1"/>
          <w:sz w:val="24"/>
          <w:szCs w:val="24"/>
        </w:rPr>
        <w:t>est</w:t>
      </w:r>
      <w:r w:rsidR="00B56344">
        <w:rPr>
          <w:rFonts w:ascii="Arial" w:hAnsi="Arial" w:cs="Arial"/>
          <w:color w:val="000000" w:themeColor="text1"/>
          <w:sz w:val="24"/>
          <w:szCs w:val="24"/>
        </w:rPr>
        <w:t>a</w:t>
      </w:r>
      <w:r w:rsidR="00B56344" w:rsidRPr="00F72E98">
        <w:rPr>
          <w:rFonts w:ascii="Arial" w:hAnsi="Arial" w:cs="Arial"/>
          <w:color w:val="000000" w:themeColor="text1"/>
          <w:sz w:val="24"/>
          <w:szCs w:val="24"/>
        </w:rPr>
        <w:t xml:space="preserve"> </w:t>
      </w:r>
      <w:r w:rsidR="00B56344">
        <w:rPr>
          <w:rFonts w:ascii="Arial" w:hAnsi="Arial" w:cs="Arial"/>
          <w:color w:val="000000" w:themeColor="text1"/>
          <w:sz w:val="24"/>
          <w:szCs w:val="24"/>
        </w:rPr>
        <w:t>Comisión Permanente de Sistemas Normativos Indígenas</w:t>
      </w:r>
      <w:r w:rsidR="00B56344" w:rsidRPr="00F72E98" w:rsidDel="007D32A2">
        <w:rPr>
          <w:rFonts w:ascii="Arial" w:hAnsi="Arial" w:cs="Arial"/>
          <w:color w:val="000000" w:themeColor="text1"/>
          <w:sz w:val="24"/>
          <w:szCs w:val="24"/>
        </w:rPr>
        <w:t xml:space="preserve"> </w:t>
      </w:r>
      <w:r w:rsidR="00B56344">
        <w:rPr>
          <w:rFonts w:ascii="Arial" w:hAnsi="Arial" w:cs="Arial"/>
          <w:color w:val="000000" w:themeColor="text1"/>
          <w:sz w:val="24"/>
          <w:szCs w:val="24"/>
        </w:rPr>
        <w:t xml:space="preserve">(CPSNI) </w:t>
      </w:r>
      <w:r w:rsidRPr="00CA1208">
        <w:rPr>
          <w:rFonts w:ascii="Arial" w:hAnsi="Arial" w:cs="Arial"/>
          <w:color w:val="auto"/>
          <w:sz w:val="24"/>
          <w:szCs w:val="24"/>
        </w:rPr>
        <w:t xml:space="preserve">reconoce que el Municipio de </w:t>
      </w:r>
      <w:r w:rsidR="008A0AC4" w:rsidRPr="00CA1208">
        <w:rPr>
          <w:rFonts w:ascii="Arial" w:hAnsi="Arial" w:cs="Arial"/>
          <w:color w:val="auto"/>
          <w:sz w:val="24"/>
          <w:szCs w:val="24"/>
        </w:rPr>
        <w:t>San Pedro Yaneri, Oaxaca</w:t>
      </w:r>
      <w:r w:rsidRPr="00CA1208">
        <w:rPr>
          <w:rFonts w:ascii="Arial" w:hAnsi="Arial" w:cs="Arial"/>
          <w:color w:val="auto"/>
          <w:sz w:val="24"/>
          <w:szCs w:val="24"/>
        </w:rPr>
        <w:t xml:space="preserve">, según se desprende de su Asamblea de elección, ha adoptado medidas que garantizan a las mujeres ejercer su derecho de votar, así como de acceder a cargos de elección popular en condiciones de igualdad, al establecer que en su Cabildo Municipal la </w:t>
      </w:r>
      <w:r w:rsidR="008A0AC4" w:rsidRPr="00CA1208">
        <w:rPr>
          <w:rFonts w:ascii="Arial" w:hAnsi="Arial" w:cs="Arial"/>
          <w:color w:val="auto"/>
          <w:sz w:val="24"/>
          <w:szCs w:val="24"/>
        </w:rPr>
        <w:t>cinco</w:t>
      </w:r>
      <w:r w:rsidRPr="00CA1208">
        <w:rPr>
          <w:rFonts w:ascii="Arial" w:hAnsi="Arial" w:cs="Arial"/>
          <w:color w:val="auto"/>
          <w:sz w:val="24"/>
          <w:szCs w:val="24"/>
        </w:rPr>
        <w:t xml:space="preserve"> de los cargos de elección popular sean ocupados por mujeres, lo anterior se advierte del Acta de Asamblea con lo cual se da cumplimiento a lo establecido por las disposiciones constitucionales y convencionales que tutelan los derechos de las mujeres, por lo que, no se advierte la existencia de disposiciones contrarias e incompatibles en materia de </w:t>
      </w:r>
      <w:r w:rsidRPr="00CA1208">
        <w:rPr>
          <w:rFonts w:ascii="Arial" w:hAnsi="Arial" w:cs="Arial"/>
          <w:b/>
          <w:bCs/>
          <w:color w:val="auto"/>
          <w:sz w:val="24"/>
          <w:szCs w:val="24"/>
        </w:rPr>
        <w:t>participación de las mujeres como garantía del ejercicio de sus derechos de votar y ser votadas en condiciones de igualdad.</w:t>
      </w:r>
    </w:p>
    <w:p w14:paraId="4BAE1697" w14:textId="62EAE457" w:rsidR="00CB3255" w:rsidRPr="00CA1208" w:rsidRDefault="00CB3255" w:rsidP="00CB3255">
      <w:pPr>
        <w:spacing w:line="276" w:lineRule="auto"/>
        <w:rPr>
          <w:rFonts w:ascii="Arial" w:hAnsi="Arial" w:cs="Arial"/>
          <w:color w:val="auto"/>
          <w:sz w:val="24"/>
          <w:szCs w:val="24"/>
        </w:rPr>
      </w:pPr>
      <w:r w:rsidRPr="00CA1208">
        <w:rPr>
          <w:rFonts w:ascii="Arial" w:eastAsia="Arial" w:hAnsi="Arial" w:cs="Arial"/>
          <w:color w:val="auto"/>
          <w:sz w:val="24"/>
          <w:szCs w:val="24"/>
        </w:rPr>
        <w:t xml:space="preserve">En términos globales, </w:t>
      </w:r>
      <w:r w:rsidRPr="00B714B9">
        <w:rPr>
          <w:rFonts w:ascii="Arial" w:eastAsia="Arial" w:hAnsi="Arial" w:cs="Arial"/>
          <w:b/>
          <w:bCs/>
          <w:color w:val="auto"/>
          <w:sz w:val="24"/>
          <w:szCs w:val="24"/>
        </w:rPr>
        <w:t xml:space="preserve">el Ayuntamiento quedó integrado por 7 hombres y </w:t>
      </w:r>
      <w:r w:rsidR="008A0AC4" w:rsidRPr="00B714B9">
        <w:rPr>
          <w:rFonts w:ascii="Arial" w:eastAsia="Arial" w:hAnsi="Arial" w:cs="Arial"/>
          <w:b/>
          <w:bCs/>
          <w:color w:val="auto"/>
          <w:sz w:val="24"/>
          <w:szCs w:val="24"/>
        </w:rPr>
        <w:t>5</w:t>
      </w:r>
      <w:r w:rsidRPr="00B714B9">
        <w:rPr>
          <w:rFonts w:ascii="Arial" w:eastAsia="Arial" w:hAnsi="Arial" w:cs="Arial"/>
          <w:b/>
          <w:bCs/>
          <w:color w:val="auto"/>
          <w:sz w:val="24"/>
          <w:szCs w:val="24"/>
        </w:rPr>
        <w:t xml:space="preserve"> mujeres, en las concejalías propietarias </w:t>
      </w:r>
      <w:r w:rsidR="008A0AC4" w:rsidRPr="00B714B9">
        <w:rPr>
          <w:rFonts w:ascii="Arial" w:eastAsia="Arial" w:hAnsi="Arial" w:cs="Arial"/>
          <w:b/>
          <w:bCs/>
          <w:color w:val="auto"/>
          <w:sz w:val="24"/>
          <w:szCs w:val="24"/>
        </w:rPr>
        <w:t xml:space="preserve">para el primer </w:t>
      </w:r>
      <w:r w:rsidR="00FD1B41" w:rsidRPr="00B714B9">
        <w:rPr>
          <w:rFonts w:ascii="Arial" w:eastAsia="Arial" w:hAnsi="Arial" w:cs="Arial"/>
          <w:b/>
          <w:bCs/>
          <w:color w:val="auto"/>
          <w:sz w:val="24"/>
          <w:szCs w:val="24"/>
        </w:rPr>
        <w:t>período</w:t>
      </w:r>
      <w:r w:rsidR="008A0AC4" w:rsidRPr="00B714B9">
        <w:rPr>
          <w:rFonts w:ascii="Arial" w:eastAsia="Arial" w:hAnsi="Arial" w:cs="Arial"/>
          <w:b/>
          <w:bCs/>
          <w:color w:val="auto"/>
          <w:sz w:val="24"/>
          <w:szCs w:val="24"/>
        </w:rPr>
        <w:t xml:space="preserve"> </w:t>
      </w:r>
      <w:r w:rsidRPr="00B714B9">
        <w:rPr>
          <w:rFonts w:ascii="Arial" w:eastAsia="Arial" w:hAnsi="Arial" w:cs="Arial"/>
          <w:b/>
          <w:bCs/>
          <w:color w:val="auto"/>
          <w:sz w:val="24"/>
          <w:szCs w:val="24"/>
        </w:rPr>
        <w:t xml:space="preserve">son </w:t>
      </w:r>
      <w:r w:rsidR="008A0AC4" w:rsidRPr="00B714B9">
        <w:rPr>
          <w:rFonts w:ascii="Arial" w:eastAsia="Arial" w:hAnsi="Arial" w:cs="Arial"/>
          <w:b/>
          <w:bCs/>
          <w:color w:val="auto"/>
          <w:sz w:val="24"/>
          <w:szCs w:val="24"/>
        </w:rPr>
        <w:t>2</w:t>
      </w:r>
      <w:r w:rsidRPr="00B714B9">
        <w:rPr>
          <w:rFonts w:ascii="Arial" w:eastAsia="Arial" w:hAnsi="Arial" w:cs="Arial"/>
          <w:b/>
          <w:bCs/>
          <w:color w:val="auto"/>
          <w:sz w:val="24"/>
          <w:szCs w:val="24"/>
        </w:rPr>
        <w:t xml:space="preserve"> mujeres y </w:t>
      </w:r>
      <w:r w:rsidR="008A0AC4" w:rsidRPr="00B714B9">
        <w:rPr>
          <w:rFonts w:ascii="Arial" w:eastAsia="Arial" w:hAnsi="Arial" w:cs="Arial"/>
          <w:b/>
          <w:bCs/>
          <w:color w:val="auto"/>
          <w:sz w:val="24"/>
          <w:szCs w:val="24"/>
        </w:rPr>
        <w:t>4</w:t>
      </w:r>
      <w:r w:rsidRPr="00B714B9">
        <w:rPr>
          <w:rFonts w:ascii="Arial" w:eastAsia="Arial" w:hAnsi="Arial" w:cs="Arial"/>
          <w:b/>
          <w:bCs/>
          <w:color w:val="auto"/>
          <w:sz w:val="24"/>
          <w:szCs w:val="24"/>
        </w:rPr>
        <w:t xml:space="preserve"> hombres, por lo que hace a las suplencias</w:t>
      </w:r>
      <w:r w:rsidR="008A0AC4" w:rsidRPr="00B714B9">
        <w:rPr>
          <w:rFonts w:ascii="Arial" w:eastAsia="Arial" w:hAnsi="Arial" w:cs="Arial"/>
          <w:b/>
          <w:bCs/>
          <w:color w:val="auto"/>
          <w:sz w:val="24"/>
          <w:szCs w:val="24"/>
        </w:rPr>
        <w:t xml:space="preserve"> que fungirán como propietarios/as en el segundo </w:t>
      </w:r>
      <w:r w:rsidR="00FD1B41" w:rsidRPr="00B714B9">
        <w:rPr>
          <w:rFonts w:ascii="Arial" w:eastAsia="Arial" w:hAnsi="Arial" w:cs="Arial"/>
          <w:b/>
          <w:bCs/>
          <w:color w:val="auto"/>
          <w:sz w:val="24"/>
          <w:szCs w:val="24"/>
        </w:rPr>
        <w:t>período</w:t>
      </w:r>
      <w:r w:rsidRPr="00B714B9">
        <w:rPr>
          <w:rFonts w:ascii="Arial" w:eastAsia="Arial" w:hAnsi="Arial" w:cs="Arial"/>
          <w:b/>
          <w:bCs/>
          <w:color w:val="auto"/>
          <w:sz w:val="24"/>
          <w:szCs w:val="24"/>
        </w:rPr>
        <w:t xml:space="preserve">, quedaron </w:t>
      </w:r>
      <w:r w:rsidR="008A0AC4" w:rsidRPr="00B714B9">
        <w:rPr>
          <w:rFonts w:ascii="Arial" w:eastAsia="Arial" w:hAnsi="Arial" w:cs="Arial"/>
          <w:b/>
          <w:bCs/>
          <w:color w:val="auto"/>
          <w:sz w:val="24"/>
          <w:szCs w:val="24"/>
        </w:rPr>
        <w:t>3</w:t>
      </w:r>
      <w:r w:rsidRPr="00B714B9">
        <w:rPr>
          <w:rFonts w:ascii="Arial" w:eastAsia="Arial" w:hAnsi="Arial" w:cs="Arial"/>
          <w:b/>
          <w:bCs/>
          <w:color w:val="auto"/>
          <w:sz w:val="24"/>
          <w:szCs w:val="24"/>
        </w:rPr>
        <w:t xml:space="preserve"> mujeres y </w:t>
      </w:r>
      <w:r w:rsidR="008A0AC4" w:rsidRPr="00B714B9">
        <w:rPr>
          <w:rFonts w:ascii="Arial" w:eastAsia="Arial" w:hAnsi="Arial" w:cs="Arial"/>
          <w:b/>
          <w:bCs/>
          <w:color w:val="auto"/>
          <w:sz w:val="24"/>
          <w:szCs w:val="24"/>
        </w:rPr>
        <w:t>3</w:t>
      </w:r>
      <w:r w:rsidRPr="00B714B9">
        <w:rPr>
          <w:rFonts w:ascii="Arial" w:eastAsia="Arial" w:hAnsi="Arial" w:cs="Arial"/>
          <w:b/>
          <w:bCs/>
          <w:color w:val="auto"/>
          <w:sz w:val="24"/>
          <w:szCs w:val="24"/>
        </w:rPr>
        <w:t xml:space="preserve"> hombres.</w:t>
      </w:r>
      <w:r w:rsidRPr="00CA1208">
        <w:rPr>
          <w:rFonts w:ascii="Arial" w:hAnsi="Arial" w:cs="Arial"/>
          <w:color w:val="auto"/>
          <w:sz w:val="24"/>
          <w:szCs w:val="24"/>
        </w:rPr>
        <w:t xml:space="preserve"> De esta manera, si en el proceso ordinario 2019 nombraron a 4 mujeres y ahora designaron a </w:t>
      </w:r>
      <w:r w:rsidR="008A0AC4" w:rsidRPr="00CA1208">
        <w:rPr>
          <w:rFonts w:ascii="Arial" w:hAnsi="Arial" w:cs="Arial"/>
          <w:color w:val="auto"/>
          <w:sz w:val="24"/>
          <w:szCs w:val="24"/>
        </w:rPr>
        <w:t>5</w:t>
      </w:r>
      <w:r w:rsidRPr="00CA1208">
        <w:rPr>
          <w:rFonts w:ascii="Arial" w:hAnsi="Arial" w:cs="Arial"/>
          <w:color w:val="auto"/>
          <w:sz w:val="24"/>
          <w:szCs w:val="24"/>
        </w:rPr>
        <w:t>, se tiene que aumentó el número de mujeres en la integración del Ayuntamiento, lo cual es acorde a la reforma del artículo tercero transitorio del Decreto 1511 que dispone que la integración paritaria de los Ayuntamientos será gradual y con otras disposiciones que establecen la progresividad para el ejercicio de los derechos humanos.</w:t>
      </w:r>
    </w:p>
    <w:p w14:paraId="70A574DF" w14:textId="103C441F" w:rsidR="00CB3255" w:rsidRPr="00CA1208" w:rsidRDefault="00CB3255" w:rsidP="00CB3255">
      <w:pPr>
        <w:spacing w:line="276" w:lineRule="auto"/>
        <w:rPr>
          <w:rFonts w:ascii="Arial" w:hAnsi="Arial" w:cs="Arial"/>
          <w:color w:val="auto"/>
          <w:sz w:val="24"/>
          <w:szCs w:val="24"/>
        </w:rPr>
      </w:pPr>
      <w:r w:rsidRPr="00CA1208">
        <w:rPr>
          <w:rFonts w:ascii="Arial" w:hAnsi="Arial" w:cs="Arial"/>
          <w:color w:val="auto"/>
          <w:sz w:val="24"/>
          <w:szCs w:val="24"/>
        </w:rPr>
        <w:t xml:space="preserve">Así también, los resultados del proceso electivo en estudio son concordantes con lo resuelto por el TEEO en el expediente JNI/24/2022 y su acumulado JNI/27/2022, relacionado con el proceso electivo de San Juan Quiahije, donde exhortó a este Instituto a considerar, en los procesos de calificación de las elecciones, de manera adicional a los criterios de progresividad, entre otros, el avance gradual en la vida pública de las mujeres pertenecientes a comunidades o municipios con población originaria o indígena misma que debe considerarse desde una perspectiva intercultural, en la cual se reconoce que tal avance se da no </w:t>
      </w:r>
      <w:r w:rsidR="00034BD1" w:rsidRPr="00CA1208">
        <w:rPr>
          <w:rFonts w:ascii="Arial" w:hAnsi="Arial" w:cs="Arial"/>
          <w:color w:val="auto"/>
          <w:sz w:val="24"/>
          <w:szCs w:val="24"/>
        </w:rPr>
        <w:t>solo</w:t>
      </w:r>
      <w:r w:rsidRPr="00CA1208">
        <w:rPr>
          <w:rFonts w:ascii="Arial" w:hAnsi="Arial" w:cs="Arial"/>
          <w:color w:val="auto"/>
          <w:sz w:val="24"/>
          <w:szCs w:val="24"/>
        </w:rPr>
        <w:t xml:space="preserve"> en su dimensión individual sino colectiva, lo que incluye el respeto a su identidad y al principio de autonomía para determinar tales medidas. </w:t>
      </w:r>
    </w:p>
    <w:p w14:paraId="4F09FF16" w14:textId="52642315" w:rsidR="008A0AC4" w:rsidRPr="00CA1208" w:rsidRDefault="00CB3255" w:rsidP="008D6E2C">
      <w:pPr>
        <w:spacing w:line="276" w:lineRule="auto"/>
        <w:rPr>
          <w:rFonts w:ascii="Arial" w:hAnsi="Arial" w:cs="Arial"/>
          <w:color w:val="auto"/>
          <w:sz w:val="24"/>
          <w:szCs w:val="24"/>
        </w:rPr>
      </w:pPr>
      <w:r w:rsidRPr="00CA1208">
        <w:rPr>
          <w:rFonts w:ascii="Arial" w:hAnsi="Arial" w:cs="Arial"/>
          <w:color w:val="auto"/>
          <w:sz w:val="24"/>
          <w:szCs w:val="24"/>
        </w:rPr>
        <w:t xml:space="preserve">Esta </w:t>
      </w:r>
      <w:r w:rsidR="008A0AC4" w:rsidRPr="00CA1208">
        <w:rPr>
          <w:rFonts w:ascii="Arial" w:hAnsi="Arial" w:cs="Arial"/>
          <w:color w:val="auto"/>
          <w:sz w:val="24"/>
          <w:szCs w:val="24"/>
        </w:rPr>
        <w:t>situación, obliga</w:t>
      </w:r>
      <w:r w:rsidRPr="00CA1208">
        <w:rPr>
          <w:rFonts w:ascii="Arial" w:hAnsi="Arial" w:cs="Arial"/>
          <w:color w:val="auto"/>
          <w:sz w:val="24"/>
          <w:szCs w:val="24"/>
        </w:rPr>
        <w:t xml:space="preserve"> </w:t>
      </w:r>
      <w:r w:rsidR="0006236E">
        <w:rPr>
          <w:rFonts w:ascii="Arial" w:hAnsi="Arial" w:cs="Arial"/>
          <w:color w:val="auto"/>
          <w:sz w:val="24"/>
          <w:szCs w:val="24"/>
        </w:rPr>
        <w:t xml:space="preserve">a </w:t>
      </w:r>
      <w:r w:rsidR="0006236E" w:rsidRPr="00F72E98">
        <w:rPr>
          <w:rFonts w:ascii="Arial" w:hAnsi="Arial" w:cs="Arial"/>
          <w:color w:val="000000" w:themeColor="text1"/>
          <w:sz w:val="24"/>
          <w:szCs w:val="24"/>
        </w:rPr>
        <w:t>est</w:t>
      </w:r>
      <w:r w:rsidR="0006236E">
        <w:rPr>
          <w:rFonts w:ascii="Arial" w:hAnsi="Arial" w:cs="Arial"/>
          <w:color w:val="000000" w:themeColor="text1"/>
          <w:sz w:val="24"/>
          <w:szCs w:val="24"/>
        </w:rPr>
        <w:t>a</w:t>
      </w:r>
      <w:r w:rsidR="0006236E" w:rsidRPr="00F72E98">
        <w:rPr>
          <w:rFonts w:ascii="Arial" w:hAnsi="Arial" w:cs="Arial"/>
          <w:color w:val="000000" w:themeColor="text1"/>
          <w:sz w:val="24"/>
          <w:szCs w:val="24"/>
        </w:rPr>
        <w:t xml:space="preserve"> </w:t>
      </w:r>
      <w:r w:rsidR="0006236E">
        <w:rPr>
          <w:rFonts w:ascii="Arial" w:hAnsi="Arial" w:cs="Arial"/>
          <w:color w:val="000000" w:themeColor="text1"/>
          <w:sz w:val="24"/>
          <w:szCs w:val="24"/>
        </w:rPr>
        <w:t>Comisión Permanente de Sistemas Normativos Indígenas</w:t>
      </w:r>
      <w:r w:rsidR="0006236E" w:rsidRPr="00F72E98" w:rsidDel="007D32A2">
        <w:rPr>
          <w:rFonts w:ascii="Arial" w:hAnsi="Arial" w:cs="Arial"/>
          <w:color w:val="000000" w:themeColor="text1"/>
          <w:sz w:val="24"/>
          <w:szCs w:val="24"/>
        </w:rPr>
        <w:t xml:space="preserve"> </w:t>
      </w:r>
      <w:r w:rsidR="0006236E">
        <w:rPr>
          <w:rFonts w:ascii="Arial" w:hAnsi="Arial" w:cs="Arial"/>
          <w:color w:val="000000" w:themeColor="text1"/>
          <w:sz w:val="24"/>
          <w:szCs w:val="24"/>
        </w:rPr>
        <w:t xml:space="preserve">(CPSNI) </w:t>
      </w:r>
      <w:r w:rsidRPr="00CA1208">
        <w:rPr>
          <w:rFonts w:ascii="Arial" w:hAnsi="Arial" w:cs="Arial"/>
          <w:color w:val="auto"/>
          <w:sz w:val="24"/>
          <w:szCs w:val="24"/>
        </w:rPr>
        <w:t>a aplicar el criterio de progresividad en la calificación del presente proceso electivo, ello en cumplimiento a la obligación constitucional y convencional de respetar y garantizar los derechos humanos de las comunidades indígenas, sobre todo porque de conformidad con el segundo párrafo del numeral 6 del artículo 273 de la Ley de Instituciones y Procedimientos Electorales para el Estado de Oaxaca, este Instituto es garante de tales derechos. Esta es la razón fundamental para considerar su proceso como jurídicamente válido.</w:t>
      </w:r>
    </w:p>
    <w:p w14:paraId="6CDC0E02" w14:textId="3C7EA98F" w:rsidR="008D2BFB" w:rsidRPr="00CA1208" w:rsidRDefault="000677E2" w:rsidP="008D6E2C">
      <w:pPr>
        <w:spacing w:line="276" w:lineRule="auto"/>
        <w:rPr>
          <w:rFonts w:ascii="Arial" w:hAnsi="Arial" w:cs="Arial"/>
          <w:color w:val="auto"/>
          <w:sz w:val="24"/>
          <w:szCs w:val="24"/>
        </w:rPr>
      </w:pPr>
      <w:r w:rsidRPr="00CA1208">
        <w:rPr>
          <w:rFonts w:ascii="Arial" w:hAnsi="Arial" w:cs="Arial"/>
          <w:color w:val="auto"/>
          <w:sz w:val="24"/>
          <w:szCs w:val="24"/>
        </w:rPr>
        <w:t>Si bien</w:t>
      </w:r>
      <w:r w:rsidR="00FD1B41">
        <w:rPr>
          <w:rFonts w:ascii="Arial" w:hAnsi="Arial" w:cs="Arial"/>
          <w:color w:val="auto"/>
          <w:sz w:val="24"/>
          <w:szCs w:val="24"/>
        </w:rPr>
        <w:t>,</w:t>
      </w:r>
      <w:r w:rsidRPr="00CA1208">
        <w:rPr>
          <w:rFonts w:ascii="Arial" w:hAnsi="Arial" w:cs="Arial"/>
          <w:color w:val="auto"/>
          <w:sz w:val="24"/>
          <w:szCs w:val="24"/>
        </w:rPr>
        <w:t xml:space="preserve"> no lograron alcanzar la paridad en términos numéricos en la integración del Ayuntamiento electo para el período que corresponde del 1 de enero de 2023 al 30 de junio de 2024, la misma </w:t>
      </w:r>
      <w:r w:rsidRPr="00B714B9">
        <w:rPr>
          <w:rFonts w:ascii="Arial" w:hAnsi="Arial" w:cs="Arial"/>
          <w:b/>
          <w:bCs/>
          <w:color w:val="auto"/>
          <w:sz w:val="24"/>
          <w:szCs w:val="24"/>
        </w:rPr>
        <w:t xml:space="preserve">no fue posible debido </w:t>
      </w:r>
      <w:r w:rsidR="008A0AC4" w:rsidRPr="00B714B9">
        <w:rPr>
          <w:rFonts w:ascii="Arial" w:hAnsi="Arial" w:cs="Arial"/>
          <w:b/>
          <w:bCs/>
          <w:color w:val="auto"/>
          <w:sz w:val="24"/>
          <w:szCs w:val="24"/>
        </w:rPr>
        <w:t>a la renuncia y argumentos que las 2 mujeres propuestas para ocupar la Regiduría de Ob</w:t>
      </w:r>
      <w:r w:rsidR="00484BBA">
        <w:rPr>
          <w:rFonts w:ascii="Arial" w:hAnsi="Arial" w:cs="Arial"/>
          <w:b/>
          <w:bCs/>
          <w:color w:val="auto"/>
          <w:sz w:val="24"/>
          <w:szCs w:val="24"/>
        </w:rPr>
        <w:t>r</w:t>
      </w:r>
      <w:r w:rsidR="008A0AC4" w:rsidRPr="00B714B9">
        <w:rPr>
          <w:rFonts w:ascii="Arial" w:hAnsi="Arial" w:cs="Arial"/>
          <w:b/>
          <w:bCs/>
          <w:color w:val="auto"/>
          <w:sz w:val="24"/>
          <w:szCs w:val="24"/>
        </w:rPr>
        <w:t>as hicieron</w:t>
      </w:r>
      <w:r w:rsidRPr="00B714B9">
        <w:rPr>
          <w:rFonts w:ascii="Arial" w:hAnsi="Arial" w:cs="Arial"/>
          <w:b/>
          <w:bCs/>
          <w:color w:val="auto"/>
          <w:sz w:val="24"/>
          <w:szCs w:val="24"/>
        </w:rPr>
        <w:t xml:space="preserve"> ante la </w:t>
      </w:r>
      <w:r w:rsidR="003F14B9" w:rsidRPr="00B714B9">
        <w:rPr>
          <w:rFonts w:ascii="Arial" w:hAnsi="Arial" w:cs="Arial"/>
          <w:b/>
          <w:bCs/>
          <w:color w:val="auto"/>
          <w:sz w:val="24"/>
          <w:szCs w:val="24"/>
        </w:rPr>
        <w:t>A</w:t>
      </w:r>
      <w:r w:rsidRPr="00B714B9">
        <w:rPr>
          <w:rFonts w:ascii="Arial" w:hAnsi="Arial" w:cs="Arial"/>
          <w:b/>
          <w:bCs/>
          <w:color w:val="auto"/>
          <w:sz w:val="24"/>
          <w:szCs w:val="24"/>
        </w:rPr>
        <w:t>utoridad municipal</w:t>
      </w:r>
      <w:r w:rsidRPr="00CA1208">
        <w:rPr>
          <w:rFonts w:ascii="Arial" w:hAnsi="Arial" w:cs="Arial"/>
          <w:color w:val="auto"/>
          <w:sz w:val="24"/>
          <w:szCs w:val="24"/>
        </w:rPr>
        <w:t xml:space="preserve"> </w:t>
      </w:r>
      <w:r w:rsidR="00484BBA">
        <w:rPr>
          <w:rFonts w:ascii="Arial" w:hAnsi="Arial" w:cs="Arial"/>
          <w:color w:val="auto"/>
          <w:sz w:val="24"/>
          <w:szCs w:val="24"/>
        </w:rPr>
        <w:t xml:space="preserve">y asamblea, </w:t>
      </w:r>
      <w:r w:rsidRPr="00CA1208">
        <w:rPr>
          <w:rFonts w:ascii="Arial" w:hAnsi="Arial" w:cs="Arial"/>
          <w:color w:val="auto"/>
          <w:sz w:val="24"/>
          <w:szCs w:val="24"/>
        </w:rPr>
        <w:t xml:space="preserve">tal y como se desprende de las documentales que existen en el expediente en estudio. </w:t>
      </w:r>
    </w:p>
    <w:p w14:paraId="26AFD398" w14:textId="2C854B3F" w:rsidR="008D2BFB" w:rsidRPr="00CA1208" w:rsidRDefault="000677E2" w:rsidP="008D6E2C">
      <w:pPr>
        <w:spacing w:line="276" w:lineRule="auto"/>
        <w:rPr>
          <w:rFonts w:ascii="Arial" w:hAnsi="Arial" w:cs="Arial"/>
          <w:color w:val="auto"/>
          <w:sz w:val="24"/>
          <w:szCs w:val="24"/>
        </w:rPr>
      </w:pPr>
      <w:r w:rsidRPr="00CA1208">
        <w:rPr>
          <w:rFonts w:ascii="Arial" w:hAnsi="Arial" w:cs="Arial"/>
          <w:color w:val="auto"/>
          <w:sz w:val="24"/>
          <w:szCs w:val="24"/>
        </w:rPr>
        <w:t>Por consiguiente, la Asamblea respetando sus prácticas tradicionales y en ejercicio de su derecho a la autonomía y libre determinación decidió nombrar a</w:t>
      </w:r>
      <w:r w:rsidR="008D2BFB" w:rsidRPr="00CA1208">
        <w:rPr>
          <w:rFonts w:ascii="Arial" w:hAnsi="Arial" w:cs="Arial"/>
          <w:color w:val="auto"/>
          <w:sz w:val="24"/>
          <w:szCs w:val="24"/>
        </w:rPr>
        <w:t xml:space="preserve"> un hombre</w:t>
      </w:r>
      <w:r w:rsidRPr="00CA1208">
        <w:rPr>
          <w:rFonts w:ascii="Arial" w:hAnsi="Arial" w:cs="Arial"/>
          <w:color w:val="auto"/>
          <w:sz w:val="24"/>
          <w:szCs w:val="24"/>
        </w:rPr>
        <w:t xml:space="preserve">, resultando electo </w:t>
      </w:r>
      <w:r w:rsidR="008D2BFB" w:rsidRPr="00CA1208">
        <w:rPr>
          <w:rFonts w:ascii="Arial" w:hAnsi="Arial" w:cs="Arial"/>
          <w:color w:val="auto"/>
          <w:sz w:val="24"/>
          <w:szCs w:val="24"/>
        </w:rPr>
        <w:t>José Velasco Mendoza</w:t>
      </w:r>
      <w:r w:rsidRPr="00CA1208">
        <w:rPr>
          <w:rFonts w:ascii="Arial" w:hAnsi="Arial" w:cs="Arial"/>
          <w:color w:val="auto"/>
          <w:sz w:val="24"/>
          <w:szCs w:val="24"/>
        </w:rPr>
        <w:t xml:space="preserve">, como Regidor de </w:t>
      </w:r>
      <w:r w:rsidR="008D2BFB" w:rsidRPr="00CA1208">
        <w:rPr>
          <w:rFonts w:ascii="Arial" w:hAnsi="Arial" w:cs="Arial"/>
          <w:color w:val="auto"/>
          <w:sz w:val="24"/>
          <w:szCs w:val="24"/>
        </w:rPr>
        <w:t>obras</w:t>
      </w:r>
      <w:r w:rsidRPr="00CA1208">
        <w:rPr>
          <w:rFonts w:ascii="Arial" w:hAnsi="Arial" w:cs="Arial"/>
          <w:color w:val="auto"/>
          <w:sz w:val="24"/>
          <w:szCs w:val="24"/>
        </w:rPr>
        <w:t>.</w:t>
      </w:r>
    </w:p>
    <w:p w14:paraId="4255254B" w14:textId="77777777" w:rsidR="008D2BFB" w:rsidRPr="00CA1208" w:rsidRDefault="008D2BFB" w:rsidP="008D2BFB">
      <w:pPr>
        <w:spacing w:line="276" w:lineRule="auto"/>
        <w:rPr>
          <w:rFonts w:ascii="Arial" w:hAnsi="Arial" w:cs="Arial"/>
          <w:b/>
          <w:bCs/>
          <w:color w:val="auto"/>
          <w:sz w:val="24"/>
          <w:szCs w:val="24"/>
        </w:rPr>
      </w:pPr>
      <w:r w:rsidRPr="00CA1208">
        <w:rPr>
          <w:rFonts w:ascii="Arial" w:hAnsi="Arial" w:cs="Arial"/>
          <w:color w:val="auto"/>
          <w:sz w:val="24"/>
          <w:szCs w:val="24"/>
        </w:rPr>
        <w:t>En virtud de lo anterior se advierte que las mujeres del municipio de San Pedro Yaneri, Oaxaca, no fueron discriminadas, por ende, no se les vulneró su derecho a ser postuladas para ocupar un cargo de elección popular y mucho menos se les está obligando a cumplir con un cargo que implicaría violencia política.</w:t>
      </w:r>
    </w:p>
    <w:p w14:paraId="2C8ED0E8" w14:textId="331955CB" w:rsidR="00FB5411" w:rsidRPr="00CA1208" w:rsidRDefault="000D2157" w:rsidP="008D6E2C">
      <w:pPr>
        <w:spacing w:line="276" w:lineRule="auto"/>
        <w:rPr>
          <w:rFonts w:ascii="Arial" w:hAnsi="Arial" w:cs="Arial"/>
          <w:color w:val="auto"/>
          <w:sz w:val="24"/>
          <w:szCs w:val="24"/>
        </w:rPr>
      </w:pPr>
      <w:r w:rsidRPr="00CA1208">
        <w:rPr>
          <w:rFonts w:ascii="Arial" w:hAnsi="Arial" w:cs="Arial"/>
          <w:color w:val="auto"/>
          <w:sz w:val="24"/>
          <w:szCs w:val="24"/>
        </w:rPr>
        <w:t>Ahora bien,</w:t>
      </w:r>
      <w:r w:rsidR="008C10B4" w:rsidRPr="00CA1208">
        <w:rPr>
          <w:rFonts w:ascii="Arial" w:hAnsi="Arial" w:cs="Arial"/>
          <w:color w:val="auto"/>
          <w:sz w:val="24"/>
          <w:szCs w:val="24"/>
        </w:rPr>
        <w:t xml:space="preserve"> </w:t>
      </w:r>
      <w:r w:rsidRPr="00CA1208">
        <w:rPr>
          <w:rFonts w:ascii="Arial" w:hAnsi="Arial" w:cs="Arial"/>
          <w:color w:val="auto"/>
          <w:sz w:val="24"/>
          <w:szCs w:val="24"/>
        </w:rPr>
        <w:t xml:space="preserve">respecto al principio de progresividad, la participación de las mujeres debe verse </w:t>
      </w:r>
      <w:r w:rsidR="00FB5411" w:rsidRPr="00CA1208">
        <w:rPr>
          <w:rFonts w:ascii="Arial" w:hAnsi="Arial" w:cs="Arial"/>
          <w:color w:val="auto"/>
          <w:sz w:val="24"/>
          <w:szCs w:val="24"/>
        </w:rPr>
        <w:t xml:space="preserve">en principio </w:t>
      </w:r>
      <w:r w:rsidRPr="00CA1208">
        <w:rPr>
          <w:rFonts w:ascii="Arial" w:hAnsi="Arial" w:cs="Arial"/>
          <w:color w:val="auto"/>
          <w:sz w:val="24"/>
          <w:szCs w:val="24"/>
        </w:rPr>
        <w:t>reflejado en el número de cargos que integran el Ayuntamiento</w:t>
      </w:r>
      <w:r w:rsidR="00FB5411" w:rsidRPr="00CA1208">
        <w:rPr>
          <w:rFonts w:ascii="Arial" w:hAnsi="Arial" w:cs="Arial"/>
          <w:color w:val="auto"/>
          <w:sz w:val="24"/>
          <w:szCs w:val="24"/>
        </w:rPr>
        <w:t xml:space="preserve"> aunque no necesariamente</w:t>
      </w:r>
      <w:r w:rsidR="005522A5" w:rsidRPr="00CA1208">
        <w:rPr>
          <w:rFonts w:ascii="Arial" w:hAnsi="Arial" w:cs="Arial"/>
          <w:color w:val="auto"/>
          <w:sz w:val="24"/>
          <w:szCs w:val="24"/>
        </w:rPr>
        <w:t xml:space="preserve">, </w:t>
      </w:r>
      <w:r w:rsidRPr="00CA1208">
        <w:rPr>
          <w:rFonts w:ascii="Arial" w:hAnsi="Arial" w:cs="Arial"/>
          <w:color w:val="auto"/>
          <w:sz w:val="24"/>
          <w:szCs w:val="24"/>
        </w:rPr>
        <w:t xml:space="preserve">por lo anterior, </w:t>
      </w:r>
      <w:r w:rsidRPr="00CA1208">
        <w:rPr>
          <w:rFonts w:ascii="Arial" w:hAnsi="Arial" w:cs="Arial"/>
          <w:b/>
          <w:bCs/>
          <w:color w:val="auto"/>
          <w:sz w:val="24"/>
          <w:szCs w:val="24"/>
        </w:rPr>
        <w:t>ha sido criterio de</w:t>
      </w:r>
      <w:r w:rsidR="00105223">
        <w:rPr>
          <w:rFonts w:ascii="Arial" w:hAnsi="Arial" w:cs="Arial"/>
          <w:b/>
          <w:bCs/>
          <w:color w:val="auto"/>
          <w:sz w:val="24"/>
          <w:szCs w:val="24"/>
        </w:rPr>
        <w:t xml:space="preserve">l </w:t>
      </w:r>
      <w:r w:rsidRPr="00CA1208">
        <w:rPr>
          <w:rFonts w:ascii="Arial" w:hAnsi="Arial" w:cs="Arial"/>
          <w:b/>
          <w:bCs/>
          <w:color w:val="auto"/>
          <w:sz w:val="24"/>
          <w:szCs w:val="24"/>
        </w:rPr>
        <w:t xml:space="preserve"> Consejo </w:t>
      </w:r>
      <w:r w:rsidR="000A0E17" w:rsidRPr="00CA1208">
        <w:rPr>
          <w:rFonts w:ascii="Arial" w:hAnsi="Arial" w:cs="Arial"/>
          <w:b/>
          <w:bCs/>
          <w:color w:val="auto"/>
          <w:sz w:val="24"/>
          <w:szCs w:val="24"/>
        </w:rPr>
        <w:t>General</w:t>
      </w:r>
      <w:r w:rsidRPr="00CA1208">
        <w:rPr>
          <w:rFonts w:ascii="Arial" w:hAnsi="Arial" w:cs="Arial"/>
          <w:b/>
          <w:bCs/>
          <w:color w:val="auto"/>
          <w:sz w:val="24"/>
          <w:szCs w:val="24"/>
        </w:rPr>
        <w:t>, vigilar que las elecciones celebradas en el régimen de Sistemas Normativos Indígenas cumplan con el principio de universalidad del sufragio relativo a la participación de las mujeres y acceso a cargos de elección popular conforme a su Sistema Normativo</w:t>
      </w:r>
      <w:r w:rsidR="005522A5" w:rsidRPr="00CA1208">
        <w:rPr>
          <w:rFonts w:ascii="Arial" w:hAnsi="Arial" w:cs="Arial"/>
          <w:b/>
          <w:bCs/>
          <w:color w:val="auto"/>
          <w:sz w:val="24"/>
          <w:szCs w:val="24"/>
        </w:rPr>
        <w:t>,</w:t>
      </w:r>
      <w:r w:rsidRPr="00CA1208">
        <w:rPr>
          <w:rFonts w:ascii="Arial" w:hAnsi="Arial" w:cs="Arial"/>
          <w:b/>
          <w:bCs/>
          <w:color w:val="auto"/>
          <w:sz w:val="24"/>
          <w:szCs w:val="24"/>
        </w:rPr>
        <w:t xml:space="preserve"> </w:t>
      </w:r>
      <w:r w:rsidRPr="00CA1208">
        <w:rPr>
          <w:rFonts w:ascii="Arial" w:hAnsi="Arial" w:cs="Arial"/>
          <w:color w:val="auto"/>
          <w:sz w:val="24"/>
          <w:szCs w:val="24"/>
        </w:rPr>
        <w:t xml:space="preserve">lo cual consiste en la obligación de avanzar, maximizar el ejercicio y disfrute de los derechos humanos. </w:t>
      </w:r>
    </w:p>
    <w:p w14:paraId="18B79EC6" w14:textId="2CA372BE" w:rsidR="00340352" w:rsidRPr="00CA1208" w:rsidRDefault="00FD1B41" w:rsidP="00340352">
      <w:pPr>
        <w:spacing w:before="120" w:after="120" w:line="276" w:lineRule="auto"/>
        <w:ind w:right="4"/>
        <w:rPr>
          <w:rFonts w:ascii="Arial" w:eastAsia="Arial" w:hAnsi="Arial" w:cs="Arial"/>
          <w:b/>
          <w:bCs/>
          <w:color w:val="auto"/>
          <w:sz w:val="24"/>
          <w:szCs w:val="24"/>
        </w:rPr>
      </w:pPr>
      <w:bookmarkStart w:id="17" w:name="_Hlk118366993"/>
      <w:r>
        <w:rPr>
          <w:rFonts w:ascii="Arial" w:eastAsia="Arial" w:hAnsi="Arial" w:cs="Arial"/>
          <w:color w:val="auto"/>
          <w:sz w:val="24"/>
          <w:szCs w:val="24"/>
        </w:rPr>
        <w:t>E</w:t>
      </w:r>
      <w:r w:rsidR="008C10B4" w:rsidRPr="00CA1208">
        <w:rPr>
          <w:rFonts w:ascii="Arial" w:eastAsia="Arial" w:hAnsi="Arial" w:cs="Arial"/>
          <w:color w:val="auto"/>
          <w:sz w:val="24"/>
          <w:szCs w:val="24"/>
        </w:rPr>
        <w:t>s importante mencionar que el 30 de mayo de 2020, se publicó en el Periódico Oficial de Oaxaca</w:t>
      </w:r>
      <w:r w:rsidR="008C10B4" w:rsidRPr="00CA1208">
        <w:rPr>
          <w:rFonts w:ascii="Arial" w:eastAsia="Arial" w:hAnsi="Arial" w:cs="Arial"/>
          <w:color w:val="auto"/>
          <w:sz w:val="24"/>
          <w:szCs w:val="24"/>
          <w:vertAlign w:val="superscript"/>
        </w:rPr>
        <w:footnoteReference w:id="33"/>
      </w:r>
      <w:r w:rsidR="008C10B4" w:rsidRPr="00CA1208">
        <w:rPr>
          <w:rFonts w:ascii="Arial" w:eastAsia="Arial" w:hAnsi="Arial" w:cs="Arial"/>
          <w:color w:val="auto"/>
          <w:sz w:val="24"/>
          <w:szCs w:val="24"/>
        </w:rPr>
        <w:t xml:space="preserve"> el </w:t>
      </w:r>
      <w:r w:rsidR="008C10B4" w:rsidRPr="00CA1208">
        <w:rPr>
          <w:rFonts w:ascii="Arial" w:eastAsia="Arial" w:hAnsi="Arial" w:cs="Arial"/>
          <w:b/>
          <w:color w:val="auto"/>
          <w:sz w:val="24"/>
          <w:szCs w:val="24"/>
        </w:rPr>
        <w:t xml:space="preserve">Decreto 1511, </w:t>
      </w:r>
      <w:r w:rsidR="008C10B4" w:rsidRPr="00CA1208">
        <w:rPr>
          <w:rFonts w:ascii="Arial" w:eastAsia="Arial" w:hAnsi="Arial" w:cs="Arial"/>
          <w:color w:val="auto"/>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 </w:t>
      </w:r>
      <w:r w:rsidR="008C10B4" w:rsidRPr="00CA1208">
        <w:rPr>
          <w:rFonts w:ascii="Arial" w:eastAsia="Arial" w:hAnsi="Arial" w:cs="Arial"/>
          <w:b/>
          <w:bCs/>
          <w:color w:val="auto"/>
          <w:sz w:val="24"/>
          <w:szCs w:val="24"/>
        </w:rPr>
        <w:t>conforme a la reforma al artículo tercero transitorio del Decreto mencionado, la integración paritaria en los Ayuntamientos será gradual.</w:t>
      </w:r>
    </w:p>
    <w:bookmarkEnd w:id="17"/>
    <w:p w14:paraId="1D33C342" w14:textId="3FDB85FB" w:rsidR="00340352" w:rsidRPr="00CA1208" w:rsidRDefault="00340352" w:rsidP="00340352">
      <w:pPr>
        <w:spacing w:line="276" w:lineRule="auto"/>
        <w:rPr>
          <w:rFonts w:ascii="Arial" w:hAnsi="Arial" w:cs="Arial"/>
          <w:bCs/>
          <w:color w:val="auto"/>
          <w:sz w:val="24"/>
          <w:szCs w:val="24"/>
        </w:rPr>
      </w:pPr>
      <w:r w:rsidRPr="00CA1208">
        <w:rPr>
          <w:rFonts w:ascii="Arial" w:hAnsi="Arial" w:cs="Arial"/>
          <w:bCs/>
          <w:color w:val="auto"/>
          <w:sz w:val="24"/>
          <w:szCs w:val="24"/>
        </w:rPr>
        <w:t xml:space="preserve">Aunado a lo manifestado, en la comunidad de </w:t>
      </w:r>
      <w:r w:rsidR="00F66B68" w:rsidRPr="00CA1208">
        <w:rPr>
          <w:rFonts w:ascii="Arial" w:hAnsi="Arial" w:cs="Arial"/>
          <w:color w:val="auto"/>
          <w:sz w:val="24"/>
          <w:szCs w:val="24"/>
        </w:rPr>
        <w:t>San Pedro Yaneri</w:t>
      </w:r>
      <w:r w:rsidRPr="00CA1208">
        <w:rPr>
          <w:rFonts w:ascii="Arial" w:hAnsi="Arial" w:cs="Arial"/>
          <w:color w:val="auto"/>
          <w:sz w:val="24"/>
          <w:szCs w:val="24"/>
        </w:rPr>
        <w:t>, Oaxaca</w:t>
      </w:r>
      <w:r w:rsidRPr="00CA1208">
        <w:rPr>
          <w:rFonts w:ascii="Arial" w:hAnsi="Arial" w:cs="Arial"/>
          <w:bCs/>
          <w:color w:val="auto"/>
          <w:sz w:val="24"/>
          <w:szCs w:val="24"/>
        </w:rPr>
        <w:t xml:space="preserve">, en forma gradual y progresiva ha incorporado el objetivo del </w:t>
      </w:r>
      <w:r w:rsidRPr="00CA1208">
        <w:rPr>
          <w:rFonts w:ascii="Arial" w:hAnsi="Arial" w:cs="Arial"/>
          <w:b/>
          <w:bCs/>
          <w:color w:val="auto"/>
          <w:sz w:val="24"/>
          <w:szCs w:val="24"/>
        </w:rPr>
        <w:t>Decreto 1511</w:t>
      </w:r>
      <w:r w:rsidRPr="00CA1208">
        <w:rPr>
          <w:rFonts w:ascii="Arial" w:hAnsi="Arial" w:cs="Arial"/>
          <w:bCs/>
          <w:color w:val="auto"/>
          <w:sz w:val="24"/>
          <w:szCs w:val="24"/>
        </w:rPr>
        <w:t>, logrando la participación tanto activa y pasiva del voto de la mujer en la comunidad, logrando con ello mayor cohesión social, sin poner en riesgo sus costumbres, tradiciones, pero sobre todo su cultura indígena y sin causar controversia entre su sistema normativo y las disposiciones legales de las cuales forma parte el estado y la federación, logrando con ello una armonía entre el derecho y los sistemas normativos, como se encuentra previsto en el artículo 285 numeral 2 del LIPEEO.</w:t>
      </w:r>
    </w:p>
    <w:p w14:paraId="25B29CE1" w14:textId="1575A437" w:rsidR="00AB298F" w:rsidRPr="00CA1208" w:rsidRDefault="00AB298F" w:rsidP="00A90494">
      <w:pPr>
        <w:spacing w:before="120" w:after="120" w:line="276" w:lineRule="auto"/>
        <w:ind w:right="4"/>
        <w:rPr>
          <w:rFonts w:ascii="Arial" w:hAnsi="Arial" w:cs="Arial"/>
          <w:color w:val="auto"/>
          <w:sz w:val="24"/>
          <w:szCs w:val="24"/>
        </w:rPr>
      </w:pPr>
      <w:r w:rsidRPr="00CA1208">
        <w:rPr>
          <w:rFonts w:ascii="Arial" w:hAnsi="Arial" w:cs="Arial"/>
          <w:color w:val="auto"/>
          <w:sz w:val="24"/>
          <w:szCs w:val="24"/>
        </w:rPr>
        <w:t>Si bien</w:t>
      </w:r>
      <w:r w:rsidR="00FD1B41">
        <w:rPr>
          <w:rFonts w:ascii="Arial" w:hAnsi="Arial" w:cs="Arial"/>
          <w:color w:val="auto"/>
          <w:sz w:val="24"/>
          <w:szCs w:val="24"/>
        </w:rPr>
        <w:t>,</w:t>
      </w:r>
      <w:r w:rsidRPr="00CA1208">
        <w:rPr>
          <w:rFonts w:ascii="Arial" w:hAnsi="Arial" w:cs="Arial"/>
          <w:color w:val="auto"/>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50392A65" w14:textId="77777777" w:rsidR="00AB298F" w:rsidRPr="00CA1208" w:rsidRDefault="00AB298F" w:rsidP="00AB298F">
      <w:pPr>
        <w:spacing w:before="240" w:line="276" w:lineRule="auto"/>
        <w:rPr>
          <w:rFonts w:ascii="Arial" w:hAnsi="Arial" w:cs="Arial"/>
          <w:color w:val="auto"/>
          <w:sz w:val="24"/>
          <w:szCs w:val="24"/>
        </w:rPr>
      </w:pPr>
      <w:r w:rsidRPr="00CA1208">
        <w:rPr>
          <w:rFonts w:ascii="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C1C498C" w14:textId="77777777" w:rsidR="00AB298F" w:rsidRPr="00CA1208" w:rsidRDefault="00AB298F" w:rsidP="00AB298F">
      <w:pPr>
        <w:spacing w:before="240" w:line="276" w:lineRule="auto"/>
        <w:rPr>
          <w:rFonts w:ascii="Arial" w:hAnsi="Arial" w:cs="Arial"/>
          <w:color w:val="auto"/>
          <w:sz w:val="24"/>
          <w:szCs w:val="24"/>
        </w:rPr>
      </w:pPr>
      <w:r w:rsidRPr="00CA1208">
        <w:rPr>
          <w:rFonts w:ascii="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3E4612" w14:textId="77777777" w:rsidR="00AB298F" w:rsidRPr="00CA1208" w:rsidRDefault="00AB298F" w:rsidP="00AB298F">
      <w:pPr>
        <w:spacing w:before="240" w:line="276" w:lineRule="auto"/>
        <w:rPr>
          <w:rFonts w:ascii="Arial" w:hAnsi="Arial" w:cs="Arial"/>
          <w:color w:val="auto"/>
          <w:sz w:val="24"/>
          <w:szCs w:val="24"/>
        </w:rPr>
      </w:pPr>
      <w:r w:rsidRPr="00CA1208">
        <w:rPr>
          <w:rFonts w:ascii="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12DB96" w14:textId="5D298681" w:rsidR="00AB298F" w:rsidRPr="00CA1208" w:rsidRDefault="00AB298F" w:rsidP="00AB298F">
      <w:pPr>
        <w:spacing w:before="240" w:line="276" w:lineRule="auto"/>
        <w:rPr>
          <w:rFonts w:ascii="Arial" w:hAnsi="Arial" w:cs="Arial"/>
          <w:color w:val="auto"/>
          <w:sz w:val="24"/>
          <w:szCs w:val="24"/>
        </w:rPr>
      </w:pPr>
      <w:r w:rsidRPr="00CA1208">
        <w:rPr>
          <w:rFonts w:ascii="Arial" w:hAnsi="Arial" w:cs="Arial"/>
          <w:color w:val="auto"/>
          <w:sz w:val="24"/>
          <w:szCs w:val="24"/>
        </w:rPr>
        <w:t>El artículo 1</w:t>
      </w:r>
      <w:r w:rsidR="00FD1B41">
        <w:rPr>
          <w:rFonts w:ascii="Arial" w:hAnsi="Arial" w:cs="Arial"/>
          <w:color w:val="auto"/>
          <w:sz w:val="24"/>
          <w:szCs w:val="24"/>
        </w:rPr>
        <w:t>,</w:t>
      </w:r>
      <w:r w:rsidRPr="00CA1208">
        <w:rPr>
          <w:rFonts w:ascii="Arial" w:hAnsi="Arial" w:cs="Arial"/>
          <w:color w:val="auto"/>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27EC210" w14:textId="4283A9DC" w:rsidR="00AB298F" w:rsidRPr="00CA1208" w:rsidRDefault="00340352" w:rsidP="00AB298F">
      <w:pPr>
        <w:spacing w:before="240" w:line="276" w:lineRule="auto"/>
        <w:rPr>
          <w:rFonts w:ascii="Arial" w:hAnsi="Arial" w:cs="Arial"/>
          <w:color w:val="auto"/>
          <w:sz w:val="24"/>
          <w:szCs w:val="24"/>
        </w:rPr>
      </w:pPr>
      <w:r w:rsidRPr="00CA1208">
        <w:rPr>
          <w:rFonts w:ascii="Arial" w:eastAsia="Arial" w:hAnsi="Arial" w:cs="Arial"/>
          <w:color w:val="auto"/>
          <w:sz w:val="24"/>
          <w:szCs w:val="24"/>
        </w:rPr>
        <w:t>Al efecto, e</w:t>
      </w:r>
      <w:r w:rsidR="00AB298F" w:rsidRPr="00CA1208">
        <w:rPr>
          <w:rFonts w:ascii="Arial" w:hAnsi="Arial" w:cs="Arial"/>
          <w:color w:val="auto"/>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3E7BEF9" w14:textId="501832DD" w:rsidR="00AB298F" w:rsidRPr="00CA1208" w:rsidRDefault="00340352" w:rsidP="00AB298F">
      <w:pPr>
        <w:spacing w:before="240" w:line="276" w:lineRule="auto"/>
        <w:rPr>
          <w:rFonts w:ascii="Arial" w:hAnsi="Arial" w:cs="Arial"/>
          <w:color w:val="auto"/>
          <w:sz w:val="24"/>
          <w:szCs w:val="24"/>
        </w:rPr>
      </w:pPr>
      <w:r w:rsidRPr="00CA1208">
        <w:rPr>
          <w:rFonts w:ascii="Arial" w:hAnsi="Arial" w:cs="Arial"/>
          <w:color w:val="auto"/>
          <w:sz w:val="24"/>
          <w:szCs w:val="24"/>
        </w:rPr>
        <w:t>E</w:t>
      </w:r>
      <w:r w:rsidR="00AB298F" w:rsidRPr="00CA1208">
        <w:rPr>
          <w:rFonts w:ascii="Arial" w:hAnsi="Arial" w:cs="Arial"/>
          <w:color w:val="auto"/>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5C962428" w14:textId="77777777" w:rsidR="00AB298F" w:rsidRPr="00CA1208" w:rsidRDefault="00AB298F" w:rsidP="00AB298F">
      <w:pPr>
        <w:spacing w:before="240" w:line="276" w:lineRule="auto"/>
        <w:rPr>
          <w:rFonts w:ascii="Arial" w:hAnsi="Arial" w:cs="Arial"/>
          <w:color w:val="auto"/>
          <w:sz w:val="24"/>
          <w:szCs w:val="24"/>
        </w:rPr>
      </w:pPr>
      <w:r w:rsidRPr="00CA1208">
        <w:rPr>
          <w:rFonts w:ascii="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F5FA3C" w14:textId="77777777" w:rsidR="00AB298F" w:rsidRPr="00CA1208" w:rsidRDefault="00AB298F" w:rsidP="00AB298F">
      <w:pPr>
        <w:spacing w:before="240" w:line="276" w:lineRule="auto"/>
        <w:rPr>
          <w:rFonts w:ascii="Arial" w:hAnsi="Arial" w:cs="Arial"/>
          <w:color w:val="auto"/>
          <w:sz w:val="24"/>
          <w:szCs w:val="24"/>
        </w:rPr>
      </w:pPr>
      <w:r w:rsidRPr="00CA1208">
        <w:rPr>
          <w:rFonts w:ascii="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79AF6312" w14:textId="4B213984" w:rsidR="00383E17" w:rsidRPr="00CA1208" w:rsidRDefault="00B122E8" w:rsidP="008D6E2C">
      <w:pPr>
        <w:spacing w:before="120" w:after="120" w:line="276" w:lineRule="auto"/>
        <w:ind w:left="284" w:right="0"/>
        <w:rPr>
          <w:rFonts w:ascii="Arial" w:hAnsi="Arial" w:cs="Arial"/>
          <w:color w:val="auto"/>
          <w:sz w:val="24"/>
          <w:szCs w:val="24"/>
        </w:rPr>
      </w:pPr>
      <w:r w:rsidRPr="00CA1208">
        <w:rPr>
          <w:rFonts w:ascii="Arial" w:hAnsi="Arial" w:cs="Arial"/>
          <w:color w:val="auto"/>
          <w:sz w:val="24"/>
          <w:szCs w:val="24"/>
        </w:rPr>
        <w:t xml:space="preserve">Así, el artículo 273, numeral 4 </w:t>
      </w:r>
      <w:r w:rsidR="00383E17" w:rsidRPr="00CA1208">
        <w:rPr>
          <w:rFonts w:ascii="Arial" w:hAnsi="Arial" w:cs="Arial"/>
          <w:color w:val="auto"/>
          <w:sz w:val="24"/>
          <w:szCs w:val="24"/>
        </w:rPr>
        <w:t xml:space="preserve">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w:t>
      </w:r>
      <w:r w:rsidR="000A0E17" w:rsidRPr="00CA1208">
        <w:rPr>
          <w:rFonts w:ascii="Arial" w:hAnsi="Arial" w:cs="Arial"/>
          <w:color w:val="auto"/>
          <w:sz w:val="24"/>
          <w:szCs w:val="24"/>
        </w:rPr>
        <w:t>Asamblea</w:t>
      </w:r>
      <w:r w:rsidR="00383E17" w:rsidRPr="00CA1208">
        <w:rPr>
          <w:rFonts w:ascii="Arial" w:hAnsi="Arial" w:cs="Arial"/>
          <w:color w:val="auto"/>
          <w:sz w:val="24"/>
          <w:szCs w:val="24"/>
        </w:rPr>
        <w:t xml:space="preserve"> </w:t>
      </w:r>
      <w:r w:rsidR="000A0E17" w:rsidRPr="00CA1208">
        <w:rPr>
          <w:rFonts w:ascii="Arial" w:hAnsi="Arial" w:cs="Arial"/>
          <w:color w:val="auto"/>
          <w:sz w:val="24"/>
          <w:szCs w:val="24"/>
        </w:rPr>
        <w:t xml:space="preserve">General </w:t>
      </w:r>
      <w:r w:rsidR="001C2C8B" w:rsidRPr="00CA1208">
        <w:rPr>
          <w:rFonts w:ascii="Arial" w:hAnsi="Arial" w:cs="Arial"/>
          <w:color w:val="auto"/>
          <w:sz w:val="24"/>
          <w:szCs w:val="24"/>
        </w:rPr>
        <w:t>C</w:t>
      </w:r>
      <w:r w:rsidR="00383E17" w:rsidRPr="00CA1208">
        <w:rPr>
          <w:rFonts w:ascii="Arial" w:hAnsi="Arial" w:cs="Arial"/>
          <w:color w:val="auto"/>
          <w:sz w:val="24"/>
          <w:szCs w:val="24"/>
        </w:rPr>
        <w:t>omunitaria como el máximo órgano de deliberación y toma de decisiones, en un marco que respete la Constitución Federal, la Constitución Estatal y la Soberanía del Estado.</w:t>
      </w:r>
    </w:p>
    <w:p w14:paraId="58789E5A" w14:textId="77777777" w:rsidR="00383E17" w:rsidRPr="00CA1208" w:rsidRDefault="00383E17" w:rsidP="008D6E2C">
      <w:pPr>
        <w:spacing w:before="120" w:after="120" w:line="276" w:lineRule="auto"/>
        <w:ind w:left="284" w:right="0"/>
        <w:rPr>
          <w:rFonts w:ascii="Arial" w:hAnsi="Arial" w:cs="Arial"/>
          <w:color w:val="auto"/>
          <w:sz w:val="24"/>
          <w:szCs w:val="24"/>
        </w:rPr>
      </w:pPr>
      <w:r w:rsidRPr="00CA1208">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996ABDA" w14:textId="77777777" w:rsidR="00297AD5" w:rsidRPr="00CA1208" w:rsidRDefault="00297AD5" w:rsidP="00297AD5">
      <w:pPr>
        <w:spacing w:before="240" w:line="276" w:lineRule="auto"/>
        <w:rPr>
          <w:rFonts w:ascii="Arial" w:hAnsi="Arial" w:cs="Arial"/>
          <w:color w:val="auto"/>
          <w:sz w:val="24"/>
          <w:szCs w:val="24"/>
        </w:rPr>
      </w:pPr>
      <w:r w:rsidRPr="00CA1208">
        <w:rPr>
          <w:rFonts w:ascii="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A1208">
        <w:rPr>
          <w:rFonts w:ascii="Arial" w:hAnsi="Arial" w:cs="Arial"/>
          <w:b/>
          <w:bCs/>
          <w:color w:val="auto"/>
          <w:sz w:val="24"/>
          <w:szCs w:val="24"/>
        </w:rPr>
        <w:t>SISTEMAS NORMATIVOS INDÍGENAS. EN SUS ELECCIONES SE DEBE GARANTIZAR LA IGUALDAD JURÍDICA SUSTANTIVA DE LA MUJER Y EL HOMBRE (LEGISLACIÓN DE OAXACA).</w:t>
      </w:r>
      <w:r w:rsidRPr="00CA1208">
        <w:rPr>
          <w:rFonts w:ascii="Arial" w:hAnsi="Arial" w:cs="Arial"/>
          <w:color w:val="auto"/>
          <w:sz w:val="24"/>
          <w:szCs w:val="24"/>
        </w:rPr>
        <w:t xml:space="preserve"> </w:t>
      </w:r>
    </w:p>
    <w:p w14:paraId="15FD82FC" w14:textId="644BADC6" w:rsidR="00297AD5" w:rsidRPr="00CA1208" w:rsidRDefault="00297AD5" w:rsidP="00297AD5">
      <w:pPr>
        <w:spacing w:before="120" w:after="120" w:line="276" w:lineRule="auto"/>
        <w:ind w:right="4"/>
        <w:rPr>
          <w:rFonts w:ascii="Arial" w:hAnsi="Arial" w:cs="Arial"/>
          <w:color w:val="auto"/>
          <w:sz w:val="24"/>
          <w:szCs w:val="24"/>
        </w:rPr>
      </w:pPr>
      <w:r w:rsidRPr="00CA1208">
        <w:rPr>
          <w:rFonts w:ascii="Arial" w:hAnsi="Arial" w:cs="Arial"/>
          <w:color w:val="auto"/>
          <w:sz w:val="24"/>
          <w:szCs w:val="24"/>
        </w:rPr>
        <w:t xml:space="preserve">Como ya fue referido, </w:t>
      </w:r>
      <w:r w:rsidRPr="00CA1208">
        <w:rPr>
          <w:rFonts w:ascii="Arial" w:hAnsi="Arial" w:cs="Arial"/>
          <w:b/>
          <w:bCs/>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221B7B9" w14:textId="3D8798CB" w:rsidR="00FB5411" w:rsidRPr="00CA1208" w:rsidRDefault="00FB5411" w:rsidP="008D6E2C">
      <w:pPr>
        <w:spacing w:before="120" w:after="120" w:line="276" w:lineRule="auto"/>
        <w:ind w:right="4"/>
        <w:rPr>
          <w:rFonts w:ascii="Arial" w:hAnsi="Arial" w:cs="Arial"/>
          <w:color w:val="auto"/>
          <w:sz w:val="24"/>
          <w:szCs w:val="24"/>
        </w:rPr>
      </w:pPr>
      <w:r w:rsidRPr="00CA1208">
        <w:rPr>
          <w:rFonts w:ascii="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w:t>
      </w:r>
      <w:r w:rsidR="009F0213" w:rsidRPr="00CA1208">
        <w:rPr>
          <w:rFonts w:ascii="Arial" w:hAnsi="Arial" w:cs="Arial"/>
          <w:color w:val="auto"/>
          <w:sz w:val="24"/>
          <w:szCs w:val="24"/>
        </w:rPr>
        <w:t>, en igualdad de condiciones con los hombres,</w:t>
      </w:r>
      <w:r w:rsidRPr="00CA1208">
        <w:rPr>
          <w:rFonts w:ascii="Arial" w:hAnsi="Arial" w:cs="Arial"/>
          <w:color w:val="auto"/>
          <w:sz w:val="24"/>
          <w:szCs w:val="24"/>
        </w:rPr>
        <w:t xml:space="preserve"> el ejercicio del derecho a:</w:t>
      </w:r>
    </w:p>
    <w:p w14:paraId="529209C6" w14:textId="083EE3CD" w:rsidR="00FB5411" w:rsidRPr="00CA1208" w:rsidRDefault="009F0213" w:rsidP="008D6E2C">
      <w:pPr>
        <w:spacing w:before="120" w:after="120" w:line="276" w:lineRule="auto"/>
        <w:ind w:left="851" w:right="4"/>
        <w:rPr>
          <w:rFonts w:ascii="Arial" w:hAnsi="Arial" w:cs="Arial"/>
          <w:color w:val="auto"/>
          <w:sz w:val="24"/>
          <w:szCs w:val="24"/>
        </w:rPr>
      </w:pPr>
      <w:r w:rsidRPr="00CA1208">
        <w:rPr>
          <w:rFonts w:ascii="Arial" w:hAnsi="Arial" w:cs="Arial"/>
          <w:color w:val="auto"/>
          <w:sz w:val="24"/>
          <w:szCs w:val="24"/>
        </w:rPr>
        <w:t>1</w:t>
      </w:r>
      <w:r w:rsidR="00FB5411" w:rsidRPr="00CA1208">
        <w:rPr>
          <w:rFonts w:ascii="Arial" w:hAnsi="Arial" w:cs="Arial"/>
          <w:color w:val="auto"/>
          <w:sz w:val="24"/>
          <w:szCs w:val="24"/>
        </w:rPr>
        <w:t>) Votar en todas las elecciones (…) y ser elegibles para todos los organismos cuyos miembros sean objeto de elecciones públicas;</w:t>
      </w:r>
    </w:p>
    <w:p w14:paraId="019297DE" w14:textId="7F43879D" w:rsidR="005D42F0" w:rsidRPr="00CA1208" w:rsidRDefault="009F0213" w:rsidP="008D6E2C">
      <w:pPr>
        <w:spacing w:before="120" w:after="120" w:line="276" w:lineRule="auto"/>
        <w:ind w:left="851" w:right="4"/>
        <w:rPr>
          <w:rFonts w:ascii="Arial" w:hAnsi="Arial" w:cs="Arial"/>
          <w:color w:val="auto"/>
          <w:sz w:val="24"/>
          <w:szCs w:val="24"/>
        </w:rPr>
      </w:pPr>
      <w:r w:rsidRPr="00CA1208">
        <w:rPr>
          <w:rFonts w:ascii="Arial" w:hAnsi="Arial" w:cs="Arial"/>
          <w:color w:val="auto"/>
          <w:sz w:val="24"/>
          <w:szCs w:val="24"/>
        </w:rPr>
        <w:t>2</w:t>
      </w:r>
      <w:r w:rsidR="00FB5411" w:rsidRPr="00CA1208">
        <w:rPr>
          <w:rFonts w:ascii="Arial" w:hAnsi="Arial" w:cs="Arial"/>
          <w:color w:val="auto"/>
          <w:sz w:val="24"/>
          <w:szCs w:val="24"/>
        </w:rPr>
        <w:t>) (…) ocupar cargos públicos y ejercer todas las funciones públicas en todos los planos gubernamentales;</w:t>
      </w:r>
    </w:p>
    <w:p w14:paraId="1C78B0F6" w14:textId="730E24A3" w:rsidR="00E439DC" w:rsidRPr="00CA1208" w:rsidRDefault="005D42F0" w:rsidP="00A90494">
      <w:pPr>
        <w:spacing w:line="276" w:lineRule="auto"/>
        <w:rPr>
          <w:rFonts w:ascii="Arial" w:hAnsi="Arial" w:cs="Arial"/>
          <w:color w:val="auto"/>
          <w:sz w:val="24"/>
          <w:szCs w:val="24"/>
        </w:rPr>
      </w:pPr>
      <w:bookmarkStart w:id="18" w:name="_Hlk118367159"/>
      <w:r w:rsidRPr="00CA1208">
        <w:rPr>
          <w:rFonts w:ascii="Arial" w:hAnsi="Arial" w:cs="Arial"/>
          <w:color w:val="auto"/>
          <w:sz w:val="24"/>
          <w:szCs w:val="24"/>
        </w:rPr>
        <w:t xml:space="preserve">Lo expuesto implica </w:t>
      </w:r>
      <w:r w:rsidR="00FB04BB" w:rsidRPr="00CA1208">
        <w:rPr>
          <w:rFonts w:ascii="Arial" w:hAnsi="Arial" w:cs="Arial"/>
          <w:color w:val="auto"/>
          <w:sz w:val="24"/>
          <w:szCs w:val="24"/>
        </w:rPr>
        <w:t xml:space="preserve">que las autoridades, la </w:t>
      </w:r>
      <w:r w:rsidR="000A0E17" w:rsidRPr="00CA1208">
        <w:rPr>
          <w:rFonts w:ascii="Arial" w:hAnsi="Arial" w:cs="Arial"/>
          <w:color w:val="auto"/>
          <w:sz w:val="24"/>
          <w:szCs w:val="24"/>
        </w:rPr>
        <w:t>Asamblea</w:t>
      </w:r>
      <w:r w:rsidR="00FB04BB" w:rsidRPr="00CA1208">
        <w:rPr>
          <w:rFonts w:ascii="Arial" w:hAnsi="Arial" w:cs="Arial"/>
          <w:color w:val="auto"/>
          <w:sz w:val="24"/>
          <w:szCs w:val="24"/>
        </w:rPr>
        <w:t xml:space="preserve"> </w:t>
      </w:r>
      <w:r w:rsidR="000A0E17" w:rsidRPr="00CA1208">
        <w:rPr>
          <w:rFonts w:ascii="Arial" w:hAnsi="Arial" w:cs="Arial"/>
          <w:color w:val="auto"/>
          <w:sz w:val="24"/>
          <w:szCs w:val="24"/>
        </w:rPr>
        <w:t xml:space="preserve">General </w:t>
      </w:r>
      <w:r w:rsidR="00FB04BB" w:rsidRPr="00CA1208">
        <w:rPr>
          <w:rFonts w:ascii="Arial" w:hAnsi="Arial" w:cs="Arial"/>
          <w:color w:val="auto"/>
          <w:sz w:val="24"/>
          <w:szCs w:val="24"/>
        </w:rPr>
        <w:t xml:space="preserve"> y la comunidad de </w:t>
      </w:r>
      <w:r w:rsidR="00F66B68" w:rsidRPr="00CA1208">
        <w:rPr>
          <w:rFonts w:ascii="Arial" w:hAnsi="Arial" w:cs="Arial"/>
          <w:color w:val="auto"/>
          <w:sz w:val="24"/>
          <w:szCs w:val="24"/>
        </w:rPr>
        <w:t>San Pedro Yaneri</w:t>
      </w:r>
      <w:r w:rsidR="00721036" w:rsidRPr="00CA1208">
        <w:rPr>
          <w:rFonts w:ascii="Arial" w:hAnsi="Arial" w:cs="Arial"/>
          <w:color w:val="auto"/>
          <w:sz w:val="24"/>
          <w:szCs w:val="24"/>
        </w:rPr>
        <w:t>, Oaxaca</w:t>
      </w:r>
      <w:r w:rsidR="00FB04BB" w:rsidRPr="00CA1208">
        <w:rPr>
          <w:rFonts w:ascii="Arial" w:hAnsi="Arial" w:cs="Arial"/>
          <w:color w:val="auto"/>
          <w:sz w:val="24"/>
          <w:szCs w:val="24"/>
        </w:rPr>
        <w:t xml:space="preserve">, </w:t>
      </w:r>
      <w:r w:rsidR="00803E5A" w:rsidRPr="00803E5A">
        <w:rPr>
          <w:rFonts w:ascii="Arial" w:hAnsi="Arial" w:cs="Arial"/>
          <w:sz w:val="24"/>
          <w:szCs w:val="24"/>
        </w:rPr>
        <w:t xml:space="preserve">deberán realizar las acciones necesarias y adoptar las medidas que resulten indispensables a efecto de que, </w:t>
      </w:r>
      <w:r w:rsidR="0033439C" w:rsidRPr="00AE3C45">
        <w:rPr>
          <w:rFonts w:ascii="Arial" w:hAnsi="Arial" w:cs="Arial"/>
          <w:sz w:val="24"/>
          <w:szCs w:val="24"/>
        </w:rPr>
        <w:t>continúen implementando</w:t>
      </w:r>
      <w:r w:rsidR="0033439C" w:rsidRPr="00AE3C45" w:rsidDel="00BD3623">
        <w:rPr>
          <w:rFonts w:ascii="Arial" w:hAnsi="Arial" w:cs="Arial"/>
          <w:sz w:val="24"/>
          <w:szCs w:val="24"/>
        </w:rPr>
        <w:t xml:space="preserve"> </w:t>
      </w:r>
      <w:r w:rsidR="00803E5A" w:rsidRPr="00803E5A">
        <w:rPr>
          <w:rFonts w:ascii="Arial" w:hAnsi="Arial" w:cs="Arial"/>
          <w:sz w:val="24"/>
          <w:szCs w:val="24"/>
        </w:rPr>
        <w:t>la paridad de género en términos de lo que dispone la fracción XX</w:t>
      </w:r>
      <w:r w:rsidR="00803E5A" w:rsidRPr="00803E5A">
        <w:rPr>
          <w:rFonts w:ascii="Arial" w:hAnsi="Arial" w:cs="Arial"/>
          <w:sz w:val="24"/>
          <w:szCs w:val="24"/>
          <w:vertAlign w:val="superscript"/>
        </w:rPr>
        <w:footnoteReference w:id="34"/>
      </w:r>
      <w:r w:rsidR="00803E5A" w:rsidRPr="00803E5A">
        <w:rPr>
          <w:rFonts w:ascii="Arial" w:hAnsi="Arial" w:cs="Arial"/>
          <w:sz w:val="24"/>
          <w:szCs w:val="24"/>
        </w:rPr>
        <w:t xml:space="preserve"> del artículo 2º de la Ley de Instituciones y Procedimientos Electorales del Estado de Oaxaca, lo cual exige la distribución igualitaria de cargos entre los géneros o al menos con mínimas porcentuales.</w:t>
      </w:r>
    </w:p>
    <w:p w14:paraId="6BF7D405" w14:textId="6EE9FF67" w:rsidR="00E439DC" w:rsidRPr="00CA1208" w:rsidRDefault="00E439DC" w:rsidP="008D6E2C">
      <w:pPr>
        <w:spacing w:line="276" w:lineRule="auto"/>
        <w:ind w:left="305" w:firstLine="0"/>
        <w:rPr>
          <w:rFonts w:ascii="Arial" w:hAnsi="Arial" w:cs="Arial"/>
          <w:color w:val="auto"/>
          <w:sz w:val="28"/>
          <w:szCs w:val="28"/>
        </w:rPr>
      </w:pPr>
      <w:r w:rsidRPr="00CA1208">
        <w:rPr>
          <w:rFonts w:ascii="Arial" w:hAnsi="Arial" w:cs="Arial"/>
          <w:color w:val="auto"/>
          <w:sz w:val="24"/>
          <w:szCs w:val="24"/>
        </w:rPr>
        <w:t xml:space="preserve">En tales condiciones, este cuerpo colegiado estima que a nada útil conduciría invalidar la elección, no obstante, es necesario vincular a las autoridades electas, a la Asamblea General Comunitaria y a la comunidad de </w:t>
      </w:r>
      <w:r w:rsidR="00F66B68" w:rsidRPr="00CA1208">
        <w:rPr>
          <w:rFonts w:ascii="Arial" w:hAnsi="Arial" w:cs="Arial"/>
          <w:color w:val="auto"/>
          <w:sz w:val="24"/>
          <w:szCs w:val="24"/>
        </w:rPr>
        <w:t>San Pedro Yaneri</w:t>
      </w:r>
      <w:r w:rsidRPr="00CA1208">
        <w:rPr>
          <w:rFonts w:ascii="Arial" w:hAnsi="Arial" w:cs="Arial"/>
          <w:color w:val="auto"/>
          <w:sz w:val="24"/>
          <w:szCs w:val="24"/>
        </w:rPr>
        <w:t>,</w:t>
      </w:r>
      <w:r w:rsidR="001C2C8B" w:rsidRPr="00CA1208">
        <w:rPr>
          <w:rFonts w:ascii="Arial" w:hAnsi="Arial" w:cs="Arial"/>
          <w:color w:val="auto"/>
          <w:sz w:val="24"/>
          <w:szCs w:val="24"/>
        </w:rPr>
        <w:t xml:space="preserve"> Oaxaca,</w:t>
      </w:r>
      <w:r w:rsidRPr="00CA1208">
        <w:rPr>
          <w:rFonts w:ascii="Arial" w:hAnsi="Arial" w:cs="Arial"/>
          <w:color w:val="auto"/>
          <w:sz w:val="24"/>
          <w:szCs w:val="24"/>
        </w:rPr>
        <w:t xml:space="preserve"> para que en los procesos electorales a futuro se debe no solo cumplir con dicho criterio, si no que la participación de la mujer en Asamblea Comunitaria debe fortalecer el sistema normativo de la comunidad y se integren más mujeres en la vida política y social de la comunidad.</w:t>
      </w:r>
    </w:p>
    <w:p w14:paraId="21797FB8" w14:textId="27050977" w:rsidR="00E439DC" w:rsidRPr="00CA1208" w:rsidRDefault="00E439DC" w:rsidP="008D6E2C">
      <w:pPr>
        <w:spacing w:line="276" w:lineRule="auto"/>
        <w:ind w:left="305" w:firstLine="0"/>
        <w:rPr>
          <w:rFonts w:ascii="Arial" w:hAnsi="Arial" w:cs="Arial"/>
          <w:color w:val="auto"/>
          <w:sz w:val="24"/>
          <w:szCs w:val="24"/>
        </w:rPr>
      </w:pPr>
      <w:r w:rsidRPr="00CA1208">
        <w:rPr>
          <w:rFonts w:ascii="Arial" w:hAnsi="Arial" w:cs="Arial"/>
          <w:color w:val="auto"/>
          <w:sz w:val="24"/>
          <w:szCs w:val="24"/>
        </w:rPr>
        <w:t xml:space="preserve">De conformidad con lo </w:t>
      </w:r>
      <w:r w:rsidR="008E00C3" w:rsidRPr="00CA1208">
        <w:rPr>
          <w:rFonts w:ascii="Arial" w:hAnsi="Arial" w:cs="Arial"/>
          <w:color w:val="auto"/>
          <w:sz w:val="24"/>
          <w:szCs w:val="24"/>
        </w:rPr>
        <w:t>desarrollado</w:t>
      </w:r>
      <w:r w:rsidRPr="00CA1208">
        <w:rPr>
          <w:rFonts w:ascii="Arial" w:hAnsi="Arial" w:cs="Arial"/>
          <w:color w:val="auto"/>
          <w:sz w:val="24"/>
          <w:szCs w:val="24"/>
        </w:rPr>
        <w:t xml:space="preserve">, esta autoridad electoral General advierte la necesidad de no colocar a la comunidad de </w:t>
      </w:r>
      <w:r w:rsidR="00F66B68" w:rsidRPr="00CA1208">
        <w:rPr>
          <w:rFonts w:ascii="Arial" w:hAnsi="Arial" w:cs="Arial"/>
          <w:color w:val="auto"/>
          <w:sz w:val="24"/>
          <w:szCs w:val="24"/>
        </w:rPr>
        <w:t>San Pedro Yaneri</w:t>
      </w:r>
      <w:r w:rsidRPr="00CA1208">
        <w:rPr>
          <w:rFonts w:ascii="Arial" w:hAnsi="Arial" w:cs="Arial"/>
          <w:color w:val="auto"/>
          <w:sz w:val="24"/>
          <w:szCs w:val="24"/>
        </w:rPr>
        <w:t xml:space="preserve">, </w:t>
      </w:r>
      <w:r w:rsidR="001C2C8B" w:rsidRPr="00CA1208">
        <w:rPr>
          <w:rFonts w:ascii="Arial" w:hAnsi="Arial" w:cs="Arial"/>
          <w:color w:val="auto"/>
          <w:sz w:val="24"/>
          <w:szCs w:val="24"/>
        </w:rPr>
        <w:t xml:space="preserve">Oaxaca, </w:t>
      </w:r>
      <w:r w:rsidRPr="00CA1208">
        <w:rPr>
          <w:rFonts w:ascii="Arial" w:hAnsi="Arial" w:cs="Arial"/>
          <w:color w:val="auto"/>
          <w:sz w:val="24"/>
          <w:szCs w:val="24"/>
        </w:rPr>
        <w:t xml:space="preserve">ante un vacío de autoridad que conlleve a una conflictividad interna, por lo que debe prevalecer su elección. Asimismo, para garantizar el máximo beneficio posible, las Autoridades en funciones y electas, deberán garantizar a las mujeres de la comunidad el goce pleno de su derecho de acceder a la integración del </w:t>
      </w:r>
      <w:r w:rsidR="0033439C">
        <w:rPr>
          <w:rFonts w:ascii="Arial" w:hAnsi="Arial" w:cs="Arial"/>
          <w:color w:val="auto"/>
          <w:sz w:val="24"/>
          <w:szCs w:val="24"/>
        </w:rPr>
        <w:t>C</w:t>
      </w:r>
      <w:r w:rsidRPr="00CA1208">
        <w:rPr>
          <w:rFonts w:ascii="Arial" w:hAnsi="Arial" w:cs="Arial"/>
          <w:color w:val="auto"/>
          <w:sz w:val="24"/>
          <w:szCs w:val="24"/>
        </w:rPr>
        <w:t xml:space="preserve">abildo </w:t>
      </w:r>
      <w:r w:rsidR="0033439C">
        <w:rPr>
          <w:rFonts w:ascii="Arial" w:hAnsi="Arial" w:cs="Arial"/>
          <w:color w:val="auto"/>
          <w:sz w:val="24"/>
          <w:szCs w:val="24"/>
        </w:rPr>
        <w:t>M</w:t>
      </w:r>
      <w:r w:rsidRPr="00CA1208">
        <w:rPr>
          <w:rFonts w:ascii="Arial" w:hAnsi="Arial" w:cs="Arial"/>
          <w:color w:val="auto"/>
          <w:sz w:val="24"/>
          <w:szCs w:val="24"/>
        </w:rPr>
        <w:t xml:space="preserve">unicipal en los términos indicados en el presente Acuerdo. </w:t>
      </w:r>
    </w:p>
    <w:bookmarkEnd w:id="18"/>
    <w:p w14:paraId="08CC99A4" w14:textId="1DD3A6C4" w:rsidR="008E00C3" w:rsidRPr="00CA1208" w:rsidRDefault="00B122E8" w:rsidP="008E00C3">
      <w:pPr>
        <w:spacing w:line="276" w:lineRule="auto"/>
        <w:rPr>
          <w:rFonts w:ascii="Arial" w:hAnsi="Arial" w:cs="Arial"/>
          <w:color w:val="auto"/>
          <w:sz w:val="24"/>
          <w:szCs w:val="24"/>
        </w:rPr>
      </w:pPr>
      <w:r w:rsidRPr="00CA1208">
        <w:rPr>
          <w:rFonts w:ascii="Arial" w:hAnsi="Arial" w:cs="Arial"/>
          <w:color w:val="auto"/>
          <w:sz w:val="24"/>
          <w:szCs w:val="24"/>
        </w:rPr>
        <w:t>De esta manera</w:t>
      </w:r>
      <w:r w:rsidR="008E00C3" w:rsidRPr="00CA1208">
        <w:rPr>
          <w:rFonts w:ascii="Arial" w:hAnsi="Arial" w:cs="Arial"/>
          <w:color w:val="auto"/>
          <w:sz w:val="24"/>
          <w:szCs w:val="24"/>
        </w:rPr>
        <w:t xml:space="preserve">,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 </w:t>
      </w:r>
    </w:p>
    <w:p w14:paraId="00874920" w14:textId="53F49F52" w:rsidR="009F0ADE" w:rsidRPr="00CA1208" w:rsidRDefault="00CB3255" w:rsidP="008D6E2C">
      <w:pPr>
        <w:spacing w:before="120" w:after="120" w:line="276" w:lineRule="auto"/>
        <w:ind w:left="284" w:right="0" w:firstLine="0"/>
        <w:rPr>
          <w:rFonts w:ascii="Arial" w:hAnsi="Arial" w:cs="Arial"/>
          <w:color w:val="auto"/>
          <w:sz w:val="24"/>
          <w:szCs w:val="24"/>
        </w:rPr>
      </w:pPr>
      <w:r w:rsidRPr="00CA1208">
        <w:rPr>
          <w:rFonts w:ascii="Arial" w:hAnsi="Arial" w:cs="Arial"/>
          <w:b/>
          <w:color w:val="auto"/>
          <w:sz w:val="24"/>
          <w:szCs w:val="24"/>
        </w:rPr>
        <w:t>g</w:t>
      </w:r>
      <w:r w:rsidR="00634A5C" w:rsidRPr="00CA1208">
        <w:rPr>
          <w:rFonts w:ascii="Arial" w:hAnsi="Arial" w:cs="Arial"/>
          <w:b/>
          <w:color w:val="auto"/>
          <w:sz w:val="24"/>
          <w:szCs w:val="24"/>
        </w:rPr>
        <w:t xml:space="preserve">) Requisitos de elegibilidad. </w:t>
      </w:r>
      <w:r w:rsidR="00634A5C" w:rsidRPr="00CA1208">
        <w:rPr>
          <w:rFonts w:ascii="Arial" w:hAnsi="Arial" w:cs="Arial"/>
          <w:color w:val="auto"/>
          <w:sz w:val="24"/>
          <w:szCs w:val="24"/>
        </w:rPr>
        <w:t xml:space="preserve">Del expediente en estudio, se acredita que las personas electas en las concejalías </w:t>
      </w:r>
      <w:r w:rsidR="008B3269" w:rsidRPr="00CA1208">
        <w:rPr>
          <w:rFonts w:ascii="Arial" w:hAnsi="Arial" w:cs="Arial"/>
          <w:color w:val="auto"/>
          <w:sz w:val="24"/>
          <w:szCs w:val="24"/>
        </w:rPr>
        <w:t>del</w:t>
      </w:r>
      <w:r w:rsidR="00634A5C" w:rsidRPr="00CA1208">
        <w:rPr>
          <w:rFonts w:ascii="Arial" w:hAnsi="Arial" w:cs="Arial"/>
          <w:color w:val="auto"/>
          <w:sz w:val="24"/>
          <w:szCs w:val="24"/>
        </w:rPr>
        <w:t xml:space="preserve"> Ayuntamiento Municipal de </w:t>
      </w:r>
      <w:r w:rsidR="00F66B68" w:rsidRPr="00CA1208">
        <w:rPr>
          <w:rFonts w:ascii="Arial" w:hAnsi="Arial" w:cs="Arial"/>
          <w:color w:val="auto"/>
          <w:sz w:val="24"/>
          <w:szCs w:val="24"/>
        </w:rPr>
        <w:t>San Pedro Yaneri</w:t>
      </w:r>
      <w:r w:rsidR="00721036" w:rsidRPr="00CA1208">
        <w:rPr>
          <w:rFonts w:ascii="Arial" w:hAnsi="Arial" w:cs="Arial"/>
          <w:color w:val="auto"/>
          <w:sz w:val="24"/>
          <w:szCs w:val="24"/>
        </w:rPr>
        <w:t>, Oaxaca,</w:t>
      </w:r>
      <w:r w:rsidR="009912E2" w:rsidRPr="00CA1208">
        <w:rPr>
          <w:rFonts w:ascii="Arial" w:hAnsi="Arial" w:cs="Arial"/>
          <w:color w:val="auto"/>
          <w:sz w:val="24"/>
          <w:szCs w:val="24"/>
        </w:rPr>
        <w:t xml:space="preserve"> </w:t>
      </w:r>
      <w:r w:rsidR="00634A5C" w:rsidRPr="00CA1208">
        <w:rPr>
          <w:rFonts w:ascii="Arial" w:hAnsi="Arial" w:cs="Arial"/>
          <w:color w:val="auto"/>
          <w:sz w:val="24"/>
          <w:szCs w:val="24"/>
        </w:rPr>
        <w:t xml:space="preserve">cumplen con los requisitos necesarios para ocupar los cargos para los que fueron </w:t>
      </w:r>
      <w:r w:rsidR="00835190" w:rsidRPr="00CA1208">
        <w:rPr>
          <w:rFonts w:ascii="Arial" w:hAnsi="Arial" w:cs="Arial"/>
          <w:color w:val="auto"/>
          <w:sz w:val="24"/>
          <w:szCs w:val="24"/>
        </w:rPr>
        <w:t>nombradas</w:t>
      </w:r>
      <w:r w:rsidR="00634A5C" w:rsidRPr="00CA1208">
        <w:rPr>
          <w:rFonts w:ascii="Arial" w:hAnsi="Arial" w:cs="Arial"/>
          <w:color w:val="auto"/>
          <w:sz w:val="24"/>
          <w:szCs w:val="24"/>
        </w:rPr>
        <w:t>, de acuerdo a sus normas y las disposiciones legales estatales y federales</w:t>
      </w:r>
      <w:r w:rsidR="001D41AA" w:rsidRPr="00CA1208">
        <w:rPr>
          <w:rFonts w:ascii="Arial" w:hAnsi="Arial" w:cs="Arial"/>
          <w:color w:val="auto"/>
          <w:sz w:val="24"/>
          <w:szCs w:val="24"/>
        </w:rPr>
        <w:t>.</w:t>
      </w:r>
    </w:p>
    <w:p w14:paraId="610D0C31" w14:textId="54F4F443" w:rsidR="009F0ADE" w:rsidRPr="00CA1208" w:rsidRDefault="00CB3255" w:rsidP="008D6E2C">
      <w:pPr>
        <w:spacing w:before="120" w:after="120" w:line="276" w:lineRule="auto"/>
        <w:ind w:left="284" w:right="0" w:firstLine="0"/>
        <w:rPr>
          <w:rFonts w:ascii="Arial" w:hAnsi="Arial" w:cs="Arial"/>
          <w:color w:val="auto"/>
          <w:sz w:val="24"/>
          <w:szCs w:val="24"/>
        </w:rPr>
      </w:pPr>
      <w:r w:rsidRPr="00CA1208">
        <w:rPr>
          <w:rFonts w:ascii="Arial" w:hAnsi="Arial" w:cs="Arial"/>
          <w:b/>
          <w:color w:val="auto"/>
          <w:sz w:val="24"/>
          <w:szCs w:val="24"/>
        </w:rPr>
        <w:t>h</w:t>
      </w:r>
      <w:r w:rsidR="00634A5C" w:rsidRPr="00CA1208">
        <w:rPr>
          <w:rFonts w:ascii="Arial" w:hAnsi="Arial" w:cs="Arial"/>
          <w:b/>
          <w:color w:val="auto"/>
          <w:sz w:val="24"/>
          <w:szCs w:val="24"/>
        </w:rPr>
        <w:t>) Controversias.</w:t>
      </w:r>
      <w:r w:rsidR="00634A5C" w:rsidRPr="00CA1208">
        <w:rPr>
          <w:rFonts w:ascii="Arial" w:hAnsi="Arial" w:cs="Arial"/>
          <w:color w:val="auto"/>
          <w:sz w:val="24"/>
          <w:szCs w:val="24"/>
        </w:rPr>
        <w:t xml:space="preserve"> Hasta el momento no se tiene identificada controversia alguna y </w:t>
      </w:r>
      <w:r w:rsidR="008E219D" w:rsidRPr="00CA1208">
        <w:rPr>
          <w:rFonts w:ascii="Arial" w:hAnsi="Arial" w:cs="Arial"/>
          <w:color w:val="auto"/>
          <w:sz w:val="24"/>
          <w:szCs w:val="24"/>
        </w:rPr>
        <w:t>tampoco</w:t>
      </w:r>
      <w:r w:rsidR="00634A5C" w:rsidRPr="00CA1208">
        <w:rPr>
          <w:rFonts w:ascii="Arial" w:hAnsi="Arial" w:cs="Arial"/>
          <w:color w:val="auto"/>
          <w:sz w:val="24"/>
          <w:szCs w:val="24"/>
        </w:rPr>
        <w:t xml:space="preserve"> a este Instituto </w:t>
      </w:r>
      <w:r w:rsidR="00835190" w:rsidRPr="00CA1208">
        <w:rPr>
          <w:rFonts w:ascii="Arial" w:hAnsi="Arial" w:cs="Arial"/>
          <w:color w:val="auto"/>
          <w:sz w:val="24"/>
          <w:szCs w:val="24"/>
        </w:rPr>
        <w:t xml:space="preserve">ha sido notificado de </w:t>
      </w:r>
      <w:r w:rsidR="00634A5C" w:rsidRPr="00CA1208">
        <w:rPr>
          <w:rFonts w:ascii="Arial" w:hAnsi="Arial" w:cs="Arial"/>
          <w:color w:val="auto"/>
          <w:sz w:val="24"/>
          <w:szCs w:val="24"/>
        </w:rPr>
        <w:t>la existencia de inconformidad respecto de los resultados de la elección en el municipio que nos ocupa.</w:t>
      </w:r>
    </w:p>
    <w:p w14:paraId="0B2FAE66" w14:textId="1549606A" w:rsidR="00497B1F" w:rsidRPr="00F72E98" w:rsidRDefault="00CB3255" w:rsidP="00497B1F">
      <w:pPr>
        <w:spacing w:before="120" w:after="120" w:line="276" w:lineRule="auto"/>
        <w:rPr>
          <w:rFonts w:ascii="Arial" w:hAnsi="Arial" w:cs="Arial"/>
          <w:color w:val="000000" w:themeColor="text1"/>
          <w:sz w:val="24"/>
          <w:szCs w:val="24"/>
        </w:rPr>
      </w:pPr>
      <w:r w:rsidRPr="00CA1208">
        <w:rPr>
          <w:rFonts w:ascii="Arial" w:hAnsi="Arial" w:cs="Arial"/>
          <w:b/>
          <w:color w:val="auto"/>
          <w:sz w:val="24"/>
          <w:szCs w:val="24"/>
        </w:rPr>
        <w:t>i</w:t>
      </w:r>
      <w:r w:rsidR="008A0D90" w:rsidRPr="00CA1208">
        <w:rPr>
          <w:rFonts w:ascii="Arial" w:hAnsi="Arial" w:cs="Arial"/>
          <w:b/>
          <w:color w:val="auto"/>
          <w:sz w:val="24"/>
          <w:szCs w:val="24"/>
        </w:rPr>
        <w:t>) Comunicar Acuerdo.</w:t>
      </w:r>
      <w:r w:rsidR="008A0D90" w:rsidRPr="00CA1208">
        <w:rPr>
          <w:rFonts w:ascii="Arial" w:hAnsi="Arial" w:cs="Arial"/>
          <w:bCs/>
          <w:color w:val="auto"/>
          <w:sz w:val="24"/>
          <w:szCs w:val="24"/>
        </w:rPr>
        <w:t xml:space="preserve"> </w:t>
      </w:r>
      <w:r w:rsidR="00497B1F" w:rsidRPr="00F72E98">
        <w:rPr>
          <w:rFonts w:ascii="Arial" w:hAnsi="Arial" w:cs="Arial"/>
          <w:bCs/>
          <w:color w:val="000000" w:themeColor="text1"/>
          <w:sz w:val="24"/>
          <w:szCs w:val="24"/>
        </w:rPr>
        <w:t>Para los efectos legales correspondientes y a fin que procedan conforme a sus facultades, est</w:t>
      </w:r>
      <w:r w:rsidR="00497B1F">
        <w:rPr>
          <w:rFonts w:ascii="Arial" w:hAnsi="Arial" w:cs="Arial"/>
          <w:bCs/>
          <w:color w:val="000000" w:themeColor="text1"/>
          <w:sz w:val="24"/>
          <w:szCs w:val="24"/>
        </w:rPr>
        <w:t>a</w:t>
      </w:r>
      <w:r w:rsidR="00497B1F" w:rsidRPr="00F72E98">
        <w:rPr>
          <w:rFonts w:ascii="Arial" w:hAnsi="Arial" w:cs="Arial"/>
          <w:bCs/>
          <w:color w:val="000000" w:themeColor="text1"/>
          <w:sz w:val="24"/>
          <w:szCs w:val="24"/>
        </w:rPr>
        <w:t xml:space="preserve"> </w:t>
      </w:r>
      <w:r w:rsidR="00497B1F">
        <w:rPr>
          <w:rFonts w:ascii="Arial" w:hAnsi="Arial" w:cs="Arial"/>
          <w:bCs/>
          <w:color w:val="000000" w:themeColor="text1"/>
          <w:sz w:val="24"/>
          <w:szCs w:val="24"/>
        </w:rPr>
        <w:t>Comisión</w:t>
      </w:r>
      <w:r w:rsidR="00497B1F" w:rsidRPr="00F72E98">
        <w:rPr>
          <w:rFonts w:ascii="Arial" w:hAnsi="Arial" w:cs="Arial"/>
          <w:bCs/>
          <w:color w:val="000000" w:themeColor="text1"/>
          <w:sz w:val="24"/>
          <w:szCs w:val="24"/>
        </w:rPr>
        <w:t xml:space="preserve"> considera pertinente </w:t>
      </w:r>
      <w:r w:rsidR="00497B1F">
        <w:rPr>
          <w:rFonts w:ascii="Arial" w:hAnsi="Arial" w:cs="Arial"/>
          <w:bCs/>
          <w:color w:val="000000" w:themeColor="text1"/>
          <w:sz w:val="24"/>
          <w:szCs w:val="24"/>
        </w:rPr>
        <w:t xml:space="preserve">remitir el presente </w:t>
      </w:r>
      <w:r w:rsidR="0051785D">
        <w:rPr>
          <w:rFonts w:ascii="Arial" w:hAnsi="Arial" w:cs="Arial"/>
          <w:bCs/>
          <w:color w:val="000000" w:themeColor="text1"/>
          <w:sz w:val="24"/>
          <w:szCs w:val="24"/>
        </w:rPr>
        <w:t>proyecto de A</w:t>
      </w:r>
      <w:r w:rsidR="00497B1F">
        <w:rPr>
          <w:rFonts w:ascii="Arial" w:hAnsi="Arial" w:cs="Arial"/>
          <w:bCs/>
          <w:color w:val="000000" w:themeColor="text1"/>
          <w:sz w:val="24"/>
          <w:szCs w:val="24"/>
        </w:rPr>
        <w:t xml:space="preserve">cuerdo a la Secretaría Ejecutiva de este Instituto con la finalidad que proceda en </w:t>
      </w:r>
      <w:r w:rsidR="00497B1F" w:rsidRPr="00F72E98">
        <w:rPr>
          <w:rFonts w:ascii="Arial" w:hAnsi="Arial" w:cs="Arial"/>
          <w:bCs/>
          <w:color w:val="000000" w:themeColor="text1"/>
          <w:sz w:val="24"/>
          <w:szCs w:val="24"/>
        </w:rPr>
        <w:t>términos de</w:t>
      </w:r>
      <w:r w:rsidR="00497B1F">
        <w:rPr>
          <w:rFonts w:ascii="Arial" w:hAnsi="Arial" w:cs="Arial"/>
          <w:bCs/>
          <w:color w:val="000000" w:themeColor="text1"/>
          <w:sz w:val="24"/>
          <w:szCs w:val="24"/>
        </w:rPr>
        <w:t xml:space="preserve"> </w:t>
      </w:r>
      <w:r w:rsidR="00497B1F" w:rsidRPr="00F72E98">
        <w:rPr>
          <w:rFonts w:ascii="Arial" w:hAnsi="Arial" w:cs="Arial"/>
          <w:bCs/>
          <w:color w:val="000000" w:themeColor="text1"/>
          <w:sz w:val="24"/>
          <w:szCs w:val="24"/>
        </w:rPr>
        <w:t>l</w:t>
      </w:r>
      <w:r w:rsidR="00497B1F">
        <w:rPr>
          <w:rFonts w:ascii="Arial" w:hAnsi="Arial" w:cs="Arial"/>
          <w:bCs/>
          <w:color w:val="000000" w:themeColor="text1"/>
          <w:sz w:val="24"/>
          <w:szCs w:val="24"/>
        </w:rPr>
        <w:t>os artículos 9, 11 y 12  del Reglamento de Sesiones del Consejo General.</w:t>
      </w:r>
    </w:p>
    <w:p w14:paraId="64BB1523" w14:textId="77777777" w:rsidR="00AC03E2" w:rsidRDefault="00497B1F" w:rsidP="00AC03E2">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3C2EAEF2" w14:textId="7826CDDB" w:rsidR="009F0ADE" w:rsidRPr="00AC03E2" w:rsidRDefault="00634A5C" w:rsidP="00AC03E2">
      <w:pPr>
        <w:spacing w:before="120" w:after="240" w:line="276" w:lineRule="auto"/>
        <w:jc w:val="center"/>
        <w:rPr>
          <w:rFonts w:ascii="Arial" w:hAnsi="Arial" w:cs="Arial"/>
          <w:b/>
          <w:bCs/>
          <w:color w:val="000000" w:themeColor="text1"/>
          <w:sz w:val="24"/>
          <w:szCs w:val="24"/>
        </w:rPr>
      </w:pPr>
      <w:r w:rsidRPr="00AC03E2">
        <w:rPr>
          <w:rFonts w:ascii="Arial" w:hAnsi="Arial" w:cs="Arial"/>
          <w:b/>
          <w:bCs/>
          <w:color w:val="auto"/>
          <w:sz w:val="24"/>
          <w:szCs w:val="24"/>
        </w:rPr>
        <w:t>A C U E R D O:</w:t>
      </w:r>
    </w:p>
    <w:p w14:paraId="45B95715" w14:textId="20ACEFBD" w:rsidR="00B82E18" w:rsidRPr="00CA1208" w:rsidRDefault="00634A5C" w:rsidP="00B82E18">
      <w:pPr>
        <w:spacing w:after="0" w:line="276" w:lineRule="auto"/>
        <w:ind w:left="317" w:right="0" w:hanging="11"/>
        <w:rPr>
          <w:rFonts w:ascii="Arial" w:hAnsi="Arial" w:cs="Arial"/>
          <w:color w:val="auto"/>
          <w:sz w:val="24"/>
          <w:szCs w:val="24"/>
        </w:rPr>
      </w:pPr>
      <w:r w:rsidRPr="00CA1208">
        <w:rPr>
          <w:rFonts w:ascii="Arial" w:hAnsi="Arial" w:cs="Arial"/>
          <w:b/>
          <w:color w:val="auto"/>
          <w:sz w:val="24"/>
          <w:szCs w:val="24"/>
        </w:rPr>
        <w:t>PRIMERO.</w:t>
      </w:r>
      <w:r w:rsidRPr="00CA1208">
        <w:rPr>
          <w:rFonts w:ascii="Arial" w:hAnsi="Arial" w:cs="Arial"/>
          <w:color w:val="auto"/>
          <w:sz w:val="24"/>
          <w:szCs w:val="24"/>
        </w:rPr>
        <w:t xml:space="preserve"> De conformidad con lo establecido en la </w:t>
      </w:r>
      <w:r w:rsidRPr="00CA1208">
        <w:rPr>
          <w:rFonts w:ascii="Arial" w:hAnsi="Arial" w:cs="Arial"/>
          <w:b/>
          <w:color w:val="auto"/>
          <w:sz w:val="24"/>
          <w:szCs w:val="24"/>
        </w:rPr>
        <w:t>TERCERA</w:t>
      </w:r>
      <w:r w:rsidRPr="00CA1208">
        <w:rPr>
          <w:rFonts w:ascii="Arial" w:hAnsi="Arial" w:cs="Arial"/>
          <w:color w:val="auto"/>
          <w:sz w:val="24"/>
          <w:szCs w:val="24"/>
        </w:rPr>
        <w:t xml:space="preserve"> </w:t>
      </w:r>
      <w:r w:rsidR="00EF5A4F" w:rsidRPr="00CA1208">
        <w:rPr>
          <w:rFonts w:ascii="Arial" w:hAnsi="Arial" w:cs="Arial"/>
          <w:color w:val="auto"/>
          <w:sz w:val="24"/>
          <w:szCs w:val="24"/>
        </w:rPr>
        <w:t>R</w:t>
      </w:r>
      <w:r w:rsidRPr="00CA1208">
        <w:rPr>
          <w:rFonts w:ascii="Arial" w:hAnsi="Arial" w:cs="Arial"/>
          <w:color w:val="auto"/>
          <w:sz w:val="24"/>
          <w:szCs w:val="24"/>
        </w:rPr>
        <w:t xml:space="preserve">azón </w:t>
      </w:r>
      <w:r w:rsidR="00EF5A4F" w:rsidRPr="00CA1208">
        <w:rPr>
          <w:rFonts w:ascii="Arial" w:hAnsi="Arial" w:cs="Arial"/>
          <w:color w:val="auto"/>
          <w:sz w:val="24"/>
          <w:szCs w:val="24"/>
        </w:rPr>
        <w:t>J</w:t>
      </w:r>
      <w:r w:rsidRPr="00CA1208">
        <w:rPr>
          <w:rFonts w:ascii="Arial" w:hAnsi="Arial" w:cs="Arial"/>
          <w:color w:val="auto"/>
          <w:sz w:val="24"/>
          <w:szCs w:val="24"/>
        </w:rPr>
        <w:t>urídica</w:t>
      </w:r>
      <w:r w:rsidRPr="00CA1208">
        <w:rPr>
          <w:rFonts w:ascii="Arial" w:hAnsi="Arial" w:cs="Arial"/>
          <w:i/>
          <w:color w:val="auto"/>
          <w:sz w:val="24"/>
          <w:szCs w:val="24"/>
        </w:rPr>
        <w:t>,</w:t>
      </w:r>
      <w:r w:rsidRPr="00CA1208">
        <w:rPr>
          <w:rFonts w:ascii="Arial" w:hAnsi="Arial" w:cs="Arial"/>
          <w:color w:val="auto"/>
          <w:sz w:val="24"/>
          <w:szCs w:val="24"/>
        </w:rPr>
        <w:t xml:space="preserve"> del presente Acuerdo, se </w:t>
      </w:r>
      <w:r w:rsidR="0051785D">
        <w:rPr>
          <w:rFonts w:ascii="Arial" w:hAnsi="Arial" w:cs="Arial"/>
          <w:color w:val="auto"/>
          <w:sz w:val="24"/>
          <w:szCs w:val="24"/>
        </w:rPr>
        <w:t>aprueba el proyecto de Acuerdo que declara</w:t>
      </w:r>
      <w:r w:rsidRPr="00CA1208">
        <w:rPr>
          <w:rFonts w:ascii="Arial" w:hAnsi="Arial" w:cs="Arial"/>
          <w:color w:val="auto"/>
          <w:sz w:val="24"/>
          <w:szCs w:val="24"/>
        </w:rPr>
        <w:t xml:space="preserve"> como jurídicamente </w:t>
      </w:r>
      <w:r w:rsidRPr="00CA1208">
        <w:rPr>
          <w:rFonts w:ascii="Arial" w:hAnsi="Arial" w:cs="Arial"/>
          <w:b/>
          <w:bCs/>
          <w:color w:val="auto"/>
          <w:sz w:val="24"/>
          <w:szCs w:val="24"/>
        </w:rPr>
        <w:t>válida</w:t>
      </w:r>
      <w:r w:rsidRPr="00CA1208">
        <w:rPr>
          <w:rFonts w:ascii="Arial" w:hAnsi="Arial" w:cs="Arial"/>
          <w:color w:val="auto"/>
          <w:sz w:val="24"/>
          <w:szCs w:val="24"/>
        </w:rPr>
        <w:t xml:space="preserve"> la elección ordinaria </w:t>
      </w:r>
      <w:r w:rsidR="00260689" w:rsidRPr="00CA1208">
        <w:rPr>
          <w:rFonts w:ascii="Arial" w:hAnsi="Arial" w:cs="Arial"/>
          <w:color w:val="auto"/>
          <w:sz w:val="24"/>
          <w:szCs w:val="24"/>
        </w:rPr>
        <w:t xml:space="preserve">de las </w:t>
      </w:r>
      <w:r w:rsidRPr="00CA1208">
        <w:rPr>
          <w:rFonts w:ascii="Arial" w:hAnsi="Arial" w:cs="Arial"/>
          <w:color w:val="auto"/>
          <w:sz w:val="24"/>
          <w:szCs w:val="24"/>
        </w:rPr>
        <w:t>concejalías del Ayuntamiento</w:t>
      </w:r>
      <w:r w:rsidR="00172479" w:rsidRPr="00CA1208">
        <w:rPr>
          <w:rFonts w:ascii="Arial" w:hAnsi="Arial" w:cs="Arial"/>
          <w:color w:val="auto"/>
          <w:sz w:val="24"/>
          <w:szCs w:val="24"/>
        </w:rPr>
        <w:t xml:space="preserve"> </w:t>
      </w:r>
      <w:r w:rsidRPr="00CA1208">
        <w:rPr>
          <w:rFonts w:ascii="Arial" w:hAnsi="Arial" w:cs="Arial"/>
          <w:color w:val="auto"/>
          <w:sz w:val="24"/>
          <w:szCs w:val="24"/>
        </w:rPr>
        <w:t xml:space="preserve">de </w:t>
      </w:r>
      <w:r w:rsidR="00F66B68" w:rsidRPr="00CA1208">
        <w:rPr>
          <w:rFonts w:ascii="Arial" w:hAnsi="Arial" w:cs="Arial"/>
          <w:color w:val="auto"/>
          <w:sz w:val="24"/>
          <w:szCs w:val="24"/>
        </w:rPr>
        <w:t>San Pedro Yaneri</w:t>
      </w:r>
      <w:r w:rsidR="00721036" w:rsidRPr="00CA1208">
        <w:rPr>
          <w:rFonts w:ascii="Arial" w:hAnsi="Arial" w:cs="Arial"/>
          <w:color w:val="auto"/>
          <w:sz w:val="24"/>
          <w:szCs w:val="24"/>
        </w:rPr>
        <w:t xml:space="preserve">, </w:t>
      </w:r>
      <w:r w:rsidRPr="00CA1208">
        <w:rPr>
          <w:rFonts w:ascii="Arial" w:hAnsi="Arial" w:cs="Arial"/>
          <w:color w:val="auto"/>
          <w:sz w:val="24"/>
          <w:szCs w:val="24"/>
        </w:rPr>
        <w:t xml:space="preserve">Oaxaca, realizada mediante </w:t>
      </w:r>
      <w:r w:rsidR="000A0E17" w:rsidRPr="00CA1208">
        <w:rPr>
          <w:rFonts w:ascii="Arial" w:hAnsi="Arial" w:cs="Arial"/>
          <w:color w:val="auto"/>
          <w:sz w:val="24"/>
          <w:szCs w:val="24"/>
        </w:rPr>
        <w:t>Asamblea</w:t>
      </w:r>
      <w:r w:rsidRPr="00CA1208">
        <w:rPr>
          <w:rFonts w:ascii="Arial" w:hAnsi="Arial" w:cs="Arial"/>
          <w:color w:val="auto"/>
          <w:sz w:val="24"/>
          <w:szCs w:val="24"/>
        </w:rPr>
        <w:t xml:space="preserve"> </w:t>
      </w:r>
      <w:r w:rsidR="000A0E17" w:rsidRPr="00CA1208">
        <w:rPr>
          <w:rFonts w:ascii="Arial" w:hAnsi="Arial" w:cs="Arial"/>
          <w:color w:val="auto"/>
          <w:sz w:val="24"/>
          <w:szCs w:val="24"/>
        </w:rPr>
        <w:t>General</w:t>
      </w:r>
      <w:r w:rsidRPr="00CA1208">
        <w:rPr>
          <w:rFonts w:ascii="Arial" w:hAnsi="Arial" w:cs="Arial"/>
          <w:color w:val="auto"/>
          <w:sz w:val="24"/>
          <w:szCs w:val="24"/>
        </w:rPr>
        <w:t xml:space="preserve"> Comunitaria </w:t>
      </w:r>
      <w:r w:rsidR="00721036" w:rsidRPr="00CA1208">
        <w:rPr>
          <w:rFonts w:ascii="Arial" w:hAnsi="Arial" w:cs="Arial"/>
          <w:color w:val="auto"/>
          <w:sz w:val="24"/>
          <w:szCs w:val="24"/>
        </w:rPr>
        <w:t>el 2</w:t>
      </w:r>
      <w:r w:rsidR="00BE5B5C" w:rsidRPr="00CA1208">
        <w:rPr>
          <w:rFonts w:ascii="Arial" w:hAnsi="Arial" w:cs="Arial"/>
          <w:color w:val="auto"/>
          <w:sz w:val="24"/>
          <w:szCs w:val="24"/>
        </w:rPr>
        <w:t>8</w:t>
      </w:r>
      <w:r w:rsidR="00721036" w:rsidRPr="00CA1208">
        <w:rPr>
          <w:rFonts w:ascii="Arial" w:hAnsi="Arial" w:cs="Arial"/>
          <w:color w:val="auto"/>
          <w:sz w:val="24"/>
          <w:szCs w:val="24"/>
        </w:rPr>
        <w:t xml:space="preserve"> de </w:t>
      </w:r>
      <w:r w:rsidR="00BE5B5C" w:rsidRPr="00CA1208">
        <w:rPr>
          <w:rFonts w:ascii="Arial" w:hAnsi="Arial" w:cs="Arial"/>
          <w:color w:val="auto"/>
          <w:sz w:val="24"/>
          <w:szCs w:val="24"/>
        </w:rPr>
        <w:t>mayo</w:t>
      </w:r>
      <w:r w:rsidR="00721036" w:rsidRPr="00CA1208">
        <w:rPr>
          <w:rFonts w:ascii="Arial" w:hAnsi="Arial" w:cs="Arial"/>
          <w:color w:val="auto"/>
          <w:sz w:val="24"/>
          <w:szCs w:val="24"/>
        </w:rPr>
        <w:t xml:space="preserve"> </w:t>
      </w:r>
      <w:r w:rsidR="00260689" w:rsidRPr="00CA1208">
        <w:rPr>
          <w:rFonts w:ascii="Arial" w:hAnsi="Arial" w:cs="Arial"/>
          <w:color w:val="auto"/>
          <w:sz w:val="24"/>
          <w:szCs w:val="24"/>
        </w:rPr>
        <w:t>de 2022</w:t>
      </w:r>
      <w:r w:rsidRPr="00CA1208">
        <w:rPr>
          <w:rFonts w:ascii="Arial" w:hAnsi="Arial" w:cs="Arial"/>
          <w:color w:val="auto"/>
          <w:sz w:val="24"/>
          <w:szCs w:val="24"/>
        </w:rPr>
        <w:t xml:space="preserve">; </w:t>
      </w:r>
      <w:bookmarkStart w:id="19" w:name="_Hlk116981655"/>
      <w:r w:rsidR="00B82E18" w:rsidRPr="00CA1208">
        <w:rPr>
          <w:rFonts w:ascii="Arial" w:hAnsi="Arial" w:cs="Arial"/>
          <w:color w:val="auto"/>
          <w:sz w:val="24"/>
          <w:szCs w:val="24"/>
        </w:rPr>
        <w:t xml:space="preserve">para fungir en el período </w:t>
      </w:r>
      <w:r w:rsidR="00B82E18" w:rsidRPr="00CA1208">
        <w:rPr>
          <w:rFonts w:ascii="Arial" w:hAnsi="Arial" w:cs="Arial"/>
          <w:b/>
          <w:bCs/>
          <w:color w:val="auto"/>
          <w:sz w:val="24"/>
          <w:szCs w:val="24"/>
        </w:rPr>
        <w:t>de tres años,</w:t>
      </w:r>
      <w:r w:rsidR="00B82E18" w:rsidRPr="00CA1208">
        <w:rPr>
          <w:rFonts w:ascii="Arial" w:hAnsi="Arial" w:cs="Arial"/>
          <w:color w:val="auto"/>
          <w:sz w:val="24"/>
          <w:szCs w:val="24"/>
        </w:rPr>
        <w:t xml:space="preserve"> </w:t>
      </w:r>
      <w:bookmarkEnd w:id="19"/>
      <w:r w:rsidR="00B82E18" w:rsidRPr="00CA1208">
        <w:rPr>
          <w:rFonts w:ascii="Arial" w:hAnsi="Arial" w:cs="Arial"/>
          <w:b/>
          <w:color w:val="auto"/>
          <w:sz w:val="24"/>
          <w:szCs w:val="24"/>
        </w:rPr>
        <w:t xml:space="preserve">dividido en dos </w:t>
      </w:r>
      <w:r w:rsidR="00FD1B41">
        <w:rPr>
          <w:rFonts w:ascii="Arial" w:hAnsi="Arial" w:cs="Arial"/>
          <w:b/>
          <w:color w:val="auto"/>
          <w:sz w:val="24"/>
          <w:szCs w:val="24"/>
        </w:rPr>
        <w:t>período</w:t>
      </w:r>
      <w:r w:rsidR="00B82E18" w:rsidRPr="00CA1208">
        <w:rPr>
          <w:rFonts w:ascii="Arial" w:hAnsi="Arial" w:cs="Arial"/>
          <w:b/>
          <w:color w:val="auto"/>
          <w:sz w:val="24"/>
          <w:szCs w:val="24"/>
        </w:rPr>
        <w:t>s de un año y medio,</w:t>
      </w:r>
      <w:r w:rsidR="00B82E18" w:rsidRPr="00CA1208">
        <w:rPr>
          <w:rFonts w:ascii="Arial" w:hAnsi="Arial" w:cs="Arial"/>
          <w:color w:val="auto"/>
          <w:sz w:val="24"/>
          <w:szCs w:val="24"/>
        </w:rPr>
        <w:t xml:space="preserve"> es por ello, que las concejalías propietarias se desempeñarán del </w:t>
      </w:r>
      <w:r w:rsidR="00B82E18" w:rsidRPr="003B60E1">
        <w:rPr>
          <w:rFonts w:ascii="Arial" w:hAnsi="Arial" w:cs="Arial"/>
          <w:b/>
          <w:bCs/>
          <w:color w:val="auto"/>
          <w:sz w:val="24"/>
          <w:szCs w:val="24"/>
        </w:rPr>
        <w:t>1 de enero de 2023 al 30 de junio de 2024</w:t>
      </w:r>
      <w:r w:rsidR="00B82E18" w:rsidRPr="00CA1208">
        <w:rPr>
          <w:rFonts w:ascii="Arial" w:hAnsi="Arial" w:cs="Arial"/>
          <w:color w:val="auto"/>
          <w:sz w:val="24"/>
          <w:szCs w:val="24"/>
        </w:rPr>
        <w:t xml:space="preserve">; para el caso de las personas electas en las suplencias fungirán del </w:t>
      </w:r>
      <w:r w:rsidR="00B82E18" w:rsidRPr="003B60E1">
        <w:rPr>
          <w:rFonts w:ascii="Arial" w:hAnsi="Arial" w:cs="Arial"/>
          <w:b/>
          <w:bCs/>
          <w:color w:val="auto"/>
          <w:sz w:val="24"/>
          <w:szCs w:val="24"/>
        </w:rPr>
        <w:t>1 de julio de 2024 al 31 de diciembre de 2025</w:t>
      </w:r>
      <w:r w:rsidR="00B82E18" w:rsidRPr="00CA1208">
        <w:rPr>
          <w:rFonts w:ascii="Arial" w:hAnsi="Arial" w:cs="Arial"/>
          <w:color w:val="auto"/>
          <w:sz w:val="24"/>
          <w:szCs w:val="24"/>
        </w:rPr>
        <w:t>, quedando integrado el Ayuntamiento de la forma siguiente:</w:t>
      </w:r>
    </w:p>
    <w:p w14:paraId="5CD64AC7" w14:textId="77777777" w:rsidR="00963F01" w:rsidRPr="00CA1208" w:rsidRDefault="00963F01" w:rsidP="00B82E18">
      <w:pPr>
        <w:spacing w:after="0" w:line="276" w:lineRule="auto"/>
        <w:ind w:left="317" w:right="0" w:hanging="11"/>
        <w:rPr>
          <w:rFonts w:ascii="Arial" w:hAnsi="Arial" w:cs="Arial"/>
          <w:color w:val="auto"/>
          <w:sz w:val="24"/>
          <w:szCs w:val="24"/>
        </w:rPr>
      </w:pPr>
    </w:p>
    <w:tbl>
      <w:tblPr>
        <w:tblStyle w:val="TableGrid0"/>
        <w:tblW w:w="7897" w:type="dxa"/>
        <w:tblInd w:w="461" w:type="dxa"/>
        <w:tblLook w:val="04A0" w:firstRow="1" w:lastRow="0" w:firstColumn="1" w:lastColumn="0" w:noHBand="0" w:noVBand="1"/>
      </w:tblPr>
      <w:tblGrid>
        <w:gridCol w:w="810"/>
        <w:gridCol w:w="3607"/>
        <w:gridCol w:w="3480"/>
      </w:tblGrid>
      <w:tr w:rsidR="00CA1208" w:rsidRPr="00CA1208" w14:paraId="71E02366" w14:textId="77777777" w:rsidTr="0006379D">
        <w:trPr>
          <w:trHeight w:val="316"/>
          <w:tblHeader/>
        </w:trPr>
        <w:tc>
          <w:tcPr>
            <w:tcW w:w="7897" w:type="dxa"/>
            <w:gridSpan w:val="3"/>
            <w:shd w:val="clear" w:color="auto" w:fill="BFBFBF" w:themeFill="background1" w:themeFillShade="BF"/>
          </w:tcPr>
          <w:p w14:paraId="1F7F4E00" w14:textId="77777777" w:rsidR="00963F01" w:rsidRPr="00CA1208" w:rsidRDefault="00963F01"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CONCEJALÍAS ELECTAS QUE FUNGIRAN DEL 01 DE ENERO DE 2023 AL 30 DE JUNIO DE 2024</w:t>
            </w:r>
          </w:p>
        </w:tc>
      </w:tr>
      <w:tr w:rsidR="00CA1208" w:rsidRPr="00CA1208" w14:paraId="0DAF36FA" w14:textId="77777777" w:rsidTr="0006379D">
        <w:trPr>
          <w:trHeight w:val="316"/>
          <w:tblHeader/>
        </w:trPr>
        <w:tc>
          <w:tcPr>
            <w:tcW w:w="810" w:type="dxa"/>
            <w:shd w:val="clear" w:color="auto" w:fill="BFBFBF" w:themeFill="background1" w:themeFillShade="BF"/>
          </w:tcPr>
          <w:p w14:paraId="3EBAF23F" w14:textId="77777777" w:rsidR="00963F01" w:rsidRPr="00CA1208" w:rsidRDefault="00963F01"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NUM</w:t>
            </w:r>
          </w:p>
        </w:tc>
        <w:tc>
          <w:tcPr>
            <w:tcW w:w="3607" w:type="dxa"/>
            <w:shd w:val="clear" w:color="auto" w:fill="BFBFBF" w:themeFill="background1" w:themeFillShade="BF"/>
          </w:tcPr>
          <w:p w14:paraId="24EC2DD6" w14:textId="77777777" w:rsidR="00963F01" w:rsidRPr="00CA1208" w:rsidRDefault="00963F01"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CARGOS</w:t>
            </w:r>
          </w:p>
        </w:tc>
        <w:tc>
          <w:tcPr>
            <w:tcW w:w="3480" w:type="dxa"/>
            <w:shd w:val="clear" w:color="auto" w:fill="BFBFBF" w:themeFill="background1" w:themeFillShade="BF"/>
            <w:vAlign w:val="center"/>
          </w:tcPr>
          <w:p w14:paraId="13A72125" w14:textId="77777777" w:rsidR="00963F01" w:rsidRPr="00CA1208" w:rsidRDefault="00963F01"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NOMBRES</w:t>
            </w:r>
          </w:p>
        </w:tc>
      </w:tr>
      <w:tr w:rsidR="00CA1208" w:rsidRPr="00CA1208" w14:paraId="12E84034" w14:textId="77777777" w:rsidTr="0006379D">
        <w:trPr>
          <w:trHeight w:val="304"/>
        </w:trPr>
        <w:tc>
          <w:tcPr>
            <w:tcW w:w="810" w:type="dxa"/>
            <w:vAlign w:val="center"/>
          </w:tcPr>
          <w:p w14:paraId="15DCC095" w14:textId="77777777" w:rsidR="00963F01" w:rsidRPr="00CA1208" w:rsidRDefault="00963F01" w:rsidP="0006379D">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1</w:t>
            </w:r>
          </w:p>
        </w:tc>
        <w:tc>
          <w:tcPr>
            <w:tcW w:w="3607" w:type="dxa"/>
            <w:vAlign w:val="center"/>
          </w:tcPr>
          <w:p w14:paraId="50D4CA9A" w14:textId="77777777" w:rsidR="00963F01" w:rsidRPr="00CA1208" w:rsidRDefault="00963F01" w:rsidP="0006379D">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PRESIDENCIA MUNICIPAL</w:t>
            </w:r>
          </w:p>
        </w:tc>
        <w:tc>
          <w:tcPr>
            <w:tcW w:w="3480" w:type="dxa"/>
            <w:vAlign w:val="center"/>
          </w:tcPr>
          <w:p w14:paraId="0E6D51D0" w14:textId="77777777" w:rsidR="00963F01" w:rsidRPr="00CA1208" w:rsidRDefault="00963F01" w:rsidP="0006379D">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ANSELMO HERMENEGILDO MENDOZA PÉREZ</w:t>
            </w:r>
          </w:p>
        </w:tc>
      </w:tr>
      <w:tr w:rsidR="00CA1208" w:rsidRPr="00CA1208" w14:paraId="65905C6E" w14:textId="77777777" w:rsidTr="0006379D">
        <w:trPr>
          <w:trHeight w:val="288"/>
        </w:trPr>
        <w:tc>
          <w:tcPr>
            <w:tcW w:w="810" w:type="dxa"/>
            <w:vAlign w:val="center"/>
          </w:tcPr>
          <w:p w14:paraId="72F3C1BC" w14:textId="77777777" w:rsidR="00963F01" w:rsidRPr="00CA1208" w:rsidRDefault="00963F01" w:rsidP="0006379D">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2</w:t>
            </w:r>
          </w:p>
        </w:tc>
        <w:tc>
          <w:tcPr>
            <w:tcW w:w="3607" w:type="dxa"/>
            <w:vAlign w:val="center"/>
          </w:tcPr>
          <w:p w14:paraId="0C5C4801" w14:textId="77777777" w:rsidR="00963F01" w:rsidRPr="00CA1208" w:rsidRDefault="00963F01" w:rsidP="0006379D">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SINDICATURA MUNICIPAL</w:t>
            </w:r>
          </w:p>
        </w:tc>
        <w:tc>
          <w:tcPr>
            <w:tcW w:w="3480" w:type="dxa"/>
            <w:vAlign w:val="center"/>
          </w:tcPr>
          <w:p w14:paraId="4B4307D5" w14:textId="77777777" w:rsidR="00963F01" w:rsidRPr="00CA1208" w:rsidRDefault="00963F01" w:rsidP="0006379D">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JESÚS CRUZ MARTÍNEZ</w:t>
            </w:r>
          </w:p>
        </w:tc>
      </w:tr>
      <w:tr w:rsidR="00CA1208" w:rsidRPr="00CA1208" w14:paraId="36D57590" w14:textId="77777777" w:rsidTr="0006379D">
        <w:trPr>
          <w:trHeight w:val="316"/>
        </w:trPr>
        <w:tc>
          <w:tcPr>
            <w:tcW w:w="810" w:type="dxa"/>
            <w:vAlign w:val="center"/>
          </w:tcPr>
          <w:p w14:paraId="6E36D0EF" w14:textId="77777777" w:rsidR="00963F01" w:rsidRPr="00CA1208" w:rsidRDefault="00963F01" w:rsidP="0006379D">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3</w:t>
            </w:r>
          </w:p>
        </w:tc>
        <w:tc>
          <w:tcPr>
            <w:tcW w:w="3607" w:type="dxa"/>
          </w:tcPr>
          <w:p w14:paraId="47FA4D05" w14:textId="77777777" w:rsidR="00963F01" w:rsidRPr="00CA1208" w:rsidRDefault="00963F01" w:rsidP="0006379D">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HACIENDA</w:t>
            </w:r>
          </w:p>
        </w:tc>
        <w:tc>
          <w:tcPr>
            <w:tcW w:w="3480" w:type="dxa"/>
          </w:tcPr>
          <w:p w14:paraId="68699DBE" w14:textId="66027D50" w:rsidR="00963F01" w:rsidRPr="00CA1208" w:rsidRDefault="00963F01" w:rsidP="0006379D">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VALENTÍN TEOFILO HERNÁNDEZ MENDOZA</w:t>
            </w:r>
          </w:p>
        </w:tc>
      </w:tr>
      <w:tr w:rsidR="00CA1208" w:rsidRPr="00CA1208" w14:paraId="401AC8B0" w14:textId="77777777" w:rsidTr="0006379D">
        <w:trPr>
          <w:trHeight w:val="304"/>
        </w:trPr>
        <w:tc>
          <w:tcPr>
            <w:tcW w:w="810" w:type="dxa"/>
            <w:vAlign w:val="center"/>
          </w:tcPr>
          <w:p w14:paraId="360BF299" w14:textId="77777777" w:rsidR="00963F01" w:rsidRPr="00CA1208" w:rsidRDefault="00963F01" w:rsidP="0006379D">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4</w:t>
            </w:r>
          </w:p>
        </w:tc>
        <w:tc>
          <w:tcPr>
            <w:tcW w:w="3607" w:type="dxa"/>
          </w:tcPr>
          <w:p w14:paraId="0366B6E5" w14:textId="77777777" w:rsidR="00963F01" w:rsidRPr="00CA1208" w:rsidRDefault="00963F01" w:rsidP="0006379D">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SALUD</w:t>
            </w:r>
          </w:p>
        </w:tc>
        <w:tc>
          <w:tcPr>
            <w:tcW w:w="3480" w:type="dxa"/>
          </w:tcPr>
          <w:p w14:paraId="16832478" w14:textId="77777777" w:rsidR="00963F01" w:rsidRPr="00B714B9" w:rsidRDefault="00963F01" w:rsidP="0006379D">
            <w:pPr>
              <w:widowControl w:val="0"/>
              <w:spacing w:after="0" w:line="276" w:lineRule="auto"/>
              <w:ind w:left="0" w:right="0" w:firstLine="0"/>
              <w:jc w:val="left"/>
              <w:rPr>
                <w:rFonts w:ascii="Arial" w:hAnsi="Arial" w:cs="Arial"/>
                <w:b/>
                <w:bCs/>
                <w:color w:val="auto"/>
                <w:sz w:val="20"/>
                <w:szCs w:val="20"/>
              </w:rPr>
            </w:pPr>
            <w:r w:rsidRPr="00B714B9">
              <w:rPr>
                <w:rFonts w:ascii="Arial" w:eastAsiaTheme="minorEastAsia" w:hAnsi="Arial" w:cs="Arial"/>
                <w:b/>
                <w:bCs/>
                <w:color w:val="auto"/>
                <w:sz w:val="20"/>
                <w:szCs w:val="20"/>
              </w:rPr>
              <w:t>JOSEFINA MENDOZA OSORIO</w:t>
            </w:r>
          </w:p>
        </w:tc>
      </w:tr>
      <w:tr w:rsidR="00CA1208" w:rsidRPr="00CA1208" w14:paraId="4708E711" w14:textId="77777777" w:rsidTr="0006379D">
        <w:trPr>
          <w:trHeight w:val="273"/>
        </w:trPr>
        <w:tc>
          <w:tcPr>
            <w:tcW w:w="810" w:type="dxa"/>
            <w:vAlign w:val="center"/>
          </w:tcPr>
          <w:p w14:paraId="5E91F183" w14:textId="77777777" w:rsidR="00963F01" w:rsidRPr="00CA1208" w:rsidRDefault="00963F01" w:rsidP="0006379D">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5</w:t>
            </w:r>
          </w:p>
        </w:tc>
        <w:tc>
          <w:tcPr>
            <w:tcW w:w="3607" w:type="dxa"/>
          </w:tcPr>
          <w:p w14:paraId="1FEB05CF" w14:textId="77777777" w:rsidR="00963F01" w:rsidRPr="00CA1208" w:rsidRDefault="00963F01" w:rsidP="0006379D">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EDUCACIÓN</w:t>
            </w:r>
          </w:p>
        </w:tc>
        <w:tc>
          <w:tcPr>
            <w:tcW w:w="3480" w:type="dxa"/>
          </w:tcPr>
          <w:p w14:paraId="164A9A29" w14:textId="77777777" w:rsidR="00963F01" w:rsidRPr="00B714B9" w:rsidRDefault="00963F01" w:rsidP="0006379D">
            <w:pPr>
              <w:widowControl w:val="0"/>
              <w:spacing w:after="0" w:line="276" w:lineRule="auto"/>
              <w:ind w:left="0" w:right="0" w:firstLine="0"/>
              <w:jc w:val="left"/>
              <w:rPr>
                <w:rFonts w:ascii="Arial" w:hAnsi="Arial" w:cs="Arial"/>
                <w:b/>
                <w:bCs/>
                <w:color w:val="auto"/>
                <w:sz w:val="20"/>
                <w:szCs w:val="20"/>
              </w:rPr>
            </w:pPr>
            <w:r w:rsidRPr="00B714B9">
              <w:rPr>
                <w:rFonts w:ascii="Arial" w:eastAsiaTheme="minorEastAsia" w:hAnsi="Arial" w:cs="Arial"/>
                <w:b/>
                <w:bCs/>
                <w:color w:val="auto"/>
                <w:sz w:val="20"/>
                <w:szCs w:val="20"/>
              </w:rPr>
              <w:t>CECILIA MATÍAS MARTÍNEZ</w:t>
            </w:r>
          </w:p>
        </w:tc>
      </w:tr>
      <w:tr w:rsidR="00963F01" w:rsidRPr="00CA1208" w14:paraId="75EFF5A7" w14:textId="77777777" w:rsidTr="0006379D">
        <w:trPr>
          <w:trHeight w:val="273"/>
        </w:trPr>
        <w:tc>
          <w:tcPr>
            <w:tcW w:w="810" w:type="dxa"/>
            <w:vAlign w:val="center"/>
          </w:tcPr>
          <w:p w14:paraId="3B955EA7" w14:textId="77777777" w:rsidR="00963F01" w:rsidRPr="00CA1208" w:rsidRDefault="00963F01" w:rsidP="0006379D">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6</w:t>
            </w:r>
          </w:p>
        </w:tc>
        <w:tc>
          <w:tcPr>
            <w:tcW w:w="3607" w:type="dxa"/>
          </w:tcPr>
          <w:p w14:paraId="6C5D0096" w14:textId="77777777" w:rsidR="00963F01" w:rsidRPr="00CA1208" w:rsidRDefault="00963F01" w:rsidP="0006379D">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|REGIDURÍA DE OBRAS</w:t>
            </w:r>
          </w:p>
        </w:tc>
        <w:tc>
          <w:tcPr>
            <w:tcW w:w="3480" w:type="dxa"/>
          </w:tcPr>
          <w:p w14:paraId="46EC651D" w14:textId="77777777" w:rsidR="00963F01" w:rsidRPr="00CA1208" w:rsidRDefault="00963F01" w:rsidP="0006379D">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JOSÉ VELASCO MENDOZA</w:t>
            </w:r>
          </w:p>
        </w:tc>
      </w:tr>
    </w:tbl>
    <w:p w14:paraId="4A21C146" w14:textId="77777777" w:rsidR="00B82E18" w:rsidRPr="00CA1208" w:rsidRDefault="00B82E18" w:rsidP="008D6E2C">
      <w:pPr>
        <w:spacing w:before="240" w:line="276" w:lineRule="auto"/>
        <w:rPr>
          <w:rFonts w:ascii="Arial" w:hAnsi="Arial" w:cs="Arial"/>
          <w:b/>
          <w:bCs/>
          <w:color w:val="auto"/>
          <w:sz w:val="24"/>
          <w:szCs w:val="24"/>
        </w:rPr>
      </w:pPr>
    </w:p>
    <w:tbl>
      <w:tblPr>
        <w:tblStyle w:val="TableGrid0"/>
        <w:tblW w:w="7897" w:type="dxa"/>
        <w:tblInd w:w="461" w:type="dxa"/>
        <w:tblLook w:val="04A0" w:firstRow="1" w:lastRow="0" w:firstColumn="1" w:lastColumn="0" w:noHBand="0" w:noVBand="1"/>
      </w:tblPr>
      <w:tblGrid>
        <w:gridCol w:w="810"/>
        <w:gridCol w:w="3607"/>
        <w:gridCol w:w="3480"/>
      </w:tblGrid>
      <w:tr w:rsidR="00CA1208" w:rsidRPr="00CA1208" w14:paraId="2610B1B0" w14:textId="77777777" w:rsidTr="0006379D">
        <w:trPr>
          <w:trHeight w:val="316"/>
          <w:tblHeader/>
        </w:trPr>
        <w:tc>
          <w:tcPr>
            <w:tcW w:w="7897" w:type="dxa"/>
            <w:gridSpan w:val="3"/>
            <w:shd w:val="clear" w:color="auto" w:fill="BFBFBF" w:themeFill="background1" w:themeFillShade="BF"/>
          </w:tcPr>
          <w:p w14:paraId="497B9BB1" w14:textId="77777777" w:rsidR="00963F01" w:rsidRPr="00CA1208" w:rsidRDefault="00963F01"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CONCEJALÍAS ELECTAS QUE FUNGIRAN DEL 01 DE JULIO DE 2024 AL 31 DE DICIEMBRE DE 2025</w:t>
            </w:r>
          </w:p>
        </w:tc>
      </w:tr>
      <w:tr w:rsidR="00CA1208" w:rsidRPr="00CA1208" w14:paraId="224761A3" w14:textId="77777777" w:rsidTr="0006379D">
        <w:trPr>
          <w:trHeight w:val="316"/>
          <w:tblHeader/>
        </w:trPr>
        <w:tc>
          <w:tcPr>
            <w:tcW w:w="810" w:type="dxa"/>
            <w:shd w:val="clear" w:color="auto" w:fill="BFBFBF" w:themeFill="background1" w:themeFillShade="BF"/>
          </w:tcPr>
          <w:p w14:paraId="697D855A" w14:textId="77777777" w:rsidR="00963F01" w:rsidRPr="00CA1208" w:rsidRDefault="00963F01"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NUM</w:t>
            </w:r>
          </w:p>
        </w:tc>
        <w:tc>
          <w:tcPr>
            <w:tcW w:w="3607" w:type="dxa"/>
            <w:shd w:val="clear" w:color="auto" w:fill="BFBFBF" w:themeFill="background1" w:themeFillShade="BF"/>
          </w:tcPr>
          <w:p w14:paraId="0F71B46D" w14:textId="77777777" w:rsidR="00963F01" w:rsidRPr="00CA1208" w:rsidRDefault="00963F01"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CARGOS</w:t>
            </w:r>
          </w:p>
        </w:tc>
        <w:tc>
          <w:tcPr>
            <w:tcW w:w="3480" w:type="dxa"/>
            <w:shd w:val="clear" w:color="auto" w:fill="BFBFBF" w:themeFill="background1" w:themeFillShade="BF"/>
            <w:vAlign w:val="center"/>
          </w:tcPr>
          <w:p w14:paraId="18236E33" w14:textId="77777777" w:rsidR="00963F01" w:rsidRPr="00CA1208" w:rsidRDefault="00963F01" w:rsidP="0006379D">
            <w:pPr>
              <w:widowControl w:val="0"/>
              <w:spacing w:after="0" w:line="276" w:lineRule="auto"/>
              <w:ind w:left="0" w:firstLine="0"/>
              <w:jc w:val="center"/>
              <w:rPr>
                <w:rFonts w:ascii="Arial" w:hAnsi="Arial" w:cs="Arial"/>
                <w:b/>
                <w:bCs/>
                <w:color w:val="auto"/>
                <w:sz w:val="20"/>
                <w:szCs w:val="20"/>
              </w:rPr>
            </w:pPr>
            <w:r w:rsidRPr="00CA1208">
              <w:rPr>
                <w:rFonts w:ascii="Arial" w:hAnsi="Arial" w:cs="Arial"/>
                <w:b/>
                <w:bCs/>
                <w:color w:val="auto"/>
                <w:sz w:val="20"/>
                <w:szCs w:val="20"/>
              </w:rPr>
              <w:t>NOMBRES</w:t>
            </w:r>
          </w:p>
        </w:tc>
      </w:tr>
      <w:tr w:rsidR="00CA1208" w:rsidRPr="00CA1208" w14:paraId="6E29CF57" w14:textId="77777777" w:rsidTr="0006379D">
        <w:trPr>
          <w:trHeight w:val="304"/>
        </w:trPr>
        <w:tc>
          <w:tcPr>
            <w:tcW w:w="810" w:type="dxa"/>
            <w:vAlign w:val="center"/>
          </w:tcPr>
          <w:p w14:paraId="27796C27" w14:textId="77777777" w:rsidR="00963F01" w:rsidRPr="00CA1208" w:rsidRDefault="00963F01" w:rsidP="0006379D">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1</w:t>
            </w:r>
          </w:p>
        </w:tc>
        <w:tc>
          <w:tcPr>
            <w:tcW w:w="3607" w:type="dxa"/>
            <w:vAlign w:val="center"/>
          </w:tcPr>
          <w:p w14:paraId="7836E802" w14:textId="77777777" w:rsidR="00963F01" w:rsidRPr="00CA1208" w:rsidRDefault="00963F01" w:rsidP="0006379D">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PRESIDENCIA MUNICIPAL</w:t>
            </w:r>
          </w:p>
        </w:tc>
        <w:tc>
          <w:tcPr>
            <w:tcW w:w="3480" w:type="dxa"/>
          </w:tcPr>
          <w:p w14:paraId="6D6F9EBE" w14:textId="77777777" w:rsidR="00963F01" w:rsidRPr="00CA1208" w:rsidRDefault="00963F01" w:rsidP="0006379D">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CLEMENTE FILEMÓN PACHECO PÉREZ</w:t>
            </w:r>
          </w:p>
        </w:tc>
      </w:tr>
      <w:tr w:rsidR="00CA1208" w:rsidRPr="00CA1208" w14:paraId="51F442EA" w14:textId="77777777" w:rsidTr="0006379D">
        <w:trPr>
          <w:trHeight w:val="288"/>
        </w:trPr>
        <w:tc>
          <w:tcPr>
            <w:tcW w:w="810" w:type="dxa"/>
            <w:vAlign w:val="center"/>
          </w:tcPr>
          <w:p w14:paraId="5504213C" w14:textId="77777777" w:rsidR="00963F01" w:rsidRPr="00CA1208" w:rsidRDefault="00963F01" w:rsidP="0006379D">
            <w:pPr>
              <w:widowControl w:val="0"/>
              <w:spacing w:after="0" w:line="276" w:lineRule="auto"/>
              <w:ind w:left="0" w:firstLine="0"/>
              <w:jc w:val="center"/>
              <w:rPr>
                <w:rFonts w:ascii="Arial" w:hAnsi="Arial" w:cs="Arial"/>
                <w:color w:val="auto"/>
                <w:sz w:val="20"/>
                <w:szCs w:val="20"/>
              </w:rPr>
            </w:pPr>
            <w:r w:rsidRPr="00CA1208">
              <w:rPr>
                <w:rFonts w:ascii="Arial" w:hAnsi="Arial" w:cs="Arial"/>
                <w:color w:val="auto"/>
                <w:sz w:val="20"/>
                <w:szCs w:val="20"/>
              </w:rPr>
              <w:t>2</w:t>
            </w:r>
          </w:p>
        </w:tc>
        <w:tc>
          <w:tcPr>
            <w:tcW w:w="3607" w:type="dxa"/>
            <w:vAlign w:val="center"/>
          </w:tcPr>
          <w:p w14:paraId="1A7BD28A" w14:textId="77777777" w:rsidR="00963F01" w:rsidRPr="00CA1208" w:rsidRDefault="00963F01" w:rsidP="0006379D">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SINDICATURA MUNICIPAL</w:t>
            </w:r>
          </w:p>
        </w:tc>
        <w:tc>
          <w:tcPr>
            <w:tcW w:w="3480" w:type="dxa"/>
            <w:vAlign w:val="center"/>
          </w:tcPr>
          <w:p w14:paraId="1B48C683" w14:textId="77777777" w:rsidR="00963F01" w:rsidRPr="00CA1208" w:rsidRDefault="00963F01" w:rsidP="0006379D">
            <w:pPr>
              <w:widowControl w:val="0"/>
              <w:spacing w:after="0" w:line="276" w:lineRule="auto"/>
              <w:ind w:left="0" w:firstLine="0"/>
              <w:jc w:val="left"/>
              <w:rPr>
                <w:rFonts w:ascii="Arial" w:hAnsi="Arial" w:cs="Arial"/>
                <w:color w:val="auto"/>
                <w:sz w:val="20"/>
                <w:szCs w:val="20"/>
              </w:rPr>
            </w:pPr>
            <w:r w:rsidRPr="00CA1208">
              <w:rPr>
                <w:rFonts w:ascii="Arial" w:hAnsi="Arial" w:cs="Arial"/>
                <w:color w:val="auto"/>
                <w:sz w:val="20"/>
                <w:szCs w:val="20"/>
              </w:rPr>
              <w:t>ADÁN MACARIO MENDOZA PÉREZ</w:t>
            </w:r>
          </w:p>
        </w:tc>
      </w:tr>
      <w:tr w:rsidR="00CA1208" w:rsidRPr="00CA1208" w14:paraId="451937D7" w14:textId="77777777" w:rsidTr="0006379D">
        <w:trPr>
          <w:trHeight w:val="316"/>
        </w:trPr>
        <w:tc>
          <w:tcPr>
            <w:tcW w:w="810" w:type="dxa"/>
            <w:vAlign w:val="center"/>
          </w:tcPr>
          <w:p w14:paraId="22B7F51C" w14:textId="77777777" w:rsidR="00963F01" w:rsidRPr="00CA1208" w:rsidRDefault="00963F01" w:rsidP="0006379D">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3</w:t>
            </w:r>
          </w:p>
        </w:tc>
        <w:tc>
          <w:tcPr>
            <w:tcW w:w="3607" w:type="dxa"/>
            <w:vAlign w:val="center"/>
          </w:tcPr>
          <w:p w14:paraId="0642EE72" w14:textId="77777777" w:rsidR="00963F01" w:rsidRPr="00CA1208" w:rsidRDefault="00963F01" w:rsidP="0006379D">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 xml:space="preserve">REGIDURÍA DE HACIENDA </w:t>
            </w:r>
          </w:p>
        </w:tc>
        <w:tc>
          <w:tcPr>
            <w:tcW w:w="3480" w:type="dxa"/>
          </w:tcPr>
          <w:p w14:paraId="50C23287" w14:textId="77777777" w:rsidR="00963F01" w:rsidRPr="00CA1208" w:rsidRDefault="00963F01" w:rsidP="0006379D">
            <w:pPr>
              <w:widowControl w:val="0"/>
              <w:spacing w:after="0" w:line="276" w:lineRule="auto"/>
              <w:ind w:left="0" w:right="0" w:firstLine="0"/>
              <w:jc w:val="left"/>
              <w:rPr>
                <w:rFonts w:ascii="Arial" w:hAnsi="Arial" w:cs="Arial"/>
                <w:color w:val="auto"/>
                <w:sz w:val="20"/>
                <w:szCs w:val="20"/>
              </w:rPr>
            </w:pPr>
            <w:r w:rsidRPr="00CA1208">
              <w:rPr>
                <w:rFonts w:ascii="Arial" w:eastAsiaTheme="minorEastAsia" w:hAnsi="Arial" w:cs="Arial"/>
                <w:color w:val="auto"/>
                <w:sz w:val="20"/>
                <w:szCs w:val="20"/>
              </w:rPr>
              <w:t>LIBRADO CRUZ PACHECO</w:t>
            </w:r>
          </w:p>
        </w:tc>
      </w:tr>
      <w:tr w:rsidR="00CA1208" w:rsidRPr="00CA1208" w14:paraId="40715E64" w14:textId="77777777" w:rsidTr="0006379D">
        <w:trPr>
          <w:trHeight w:val="304"/>
        </w:trPr>
        <w:tc>
          <w:tcPr>
            <w:tcW w:w="810" w:type="dxa"/>
            <w:vAlign w:val="center"/>
          </w:tcPr>
          <w:p w14:paraId="738001ED" w14:textId="77777777" w:rsidR="00963F01" w:rsidRPr="00CA1208" w:rsidRDefault="00963F01" w:rsidP="0006379D">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4</w:t>
            </w:r>
          </w:p>
        </w:tc>
        <w:tc>
          <w:tcPr>
            <w:tcW w:w="3607" w:type="dxa"/>
            <w:vAlign w:val="center"/>
          </w:tcPr>
          <w:p w14:paraId="10D6E49A" w14:textId="77777777" w:rsidR="00963F01" w:rsidRPr="00CA1208" w:rsidRDefault="00963F01" w:rsidP="0006379D">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REGIDURÍA DE SALUD</w:t>
            </w:r>
          </w:p>
        </w:tc>
        <w:tc>
          <w:tcPr>
            <w:tcW w:w="3480" w:type="dxa"/>
          </w:tcPr>
          <w:p w14:paraId="1F0C9308" w14:textId="77777777" w:rsidR="00963F01" w:rsidRPr="00B714B9" w:rsidRDefault="00963F01" w:rsidP="0006379D">
            <w:pPr>
              <w:widowControl w:val="0"/>
              <w:spacing w:after="0" w:line="276" w:lineRule="auto"/>
              <w:ind w:left="0" w:right="0" w:firstLine="0"/>
              <w:jc w:val="left"/>
              <w:rPr>
                <w:rFonts w:ascii="Arial" w:hAnsi="Arial" w:cs="Arial"/>
                <w:b/>
                <w:bCs/>
                <w:color w:val="auto"/>
                <w:sz w:val="20"/>
                <w:szCs w:val="20"/>
              </w:rPr>
            </w:pPr>
            <w:r w:rsidRPr="00B714B9">
              <w:rPr>
                <w:rFonts w:ascii="Arial" w:eastAsiaTheme="minorEastAsia" w:hAnsi="Arial" w:cs="Arial"/>
                <w:b/>
                <w:bCs/>
                <w:color w:val="auto"/>
                <w:sz w:val="20"/>
                <w:szCs w:val="20"/>
              </w:rPr>
              <w:t>CLARA PÉREZ PACHECO</w:t>
            </w:r>
          </w:p>
        </w:tc>
      </w:tr>
      <w:tr w:rsidR="00CA1208" w:rsidRPr="00CA1208" w14:paraId="40D5E278" w14:textId="77777777" w:rsidTr="0006379D">
        <w:trPr>
          <w:trHeight w:val="273"/>
        </w:trPr>
        <w:tc>
          <w:tcPr>
            <w:tcW w:w="810" w:type="dxa"/>
            <w:vAlign w:val="center"/>
          </w:tcPr>
          <w:p w14:paraId="583EFCEA" w14:textId="77777777" w:rsidR="00963F01" w:rsidRPr="00CA1208" w:rsidRDefault="00963F01" w:rsidP="0006379D">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5</w:t>
            </w:r>
          </w:p>
        </w:tc>
        <w:tc>
          <w:tcPr>
            <w:tcW w:w="3607" w:type="dxa"/>
            <w:vAlign w:val="center"/>
          </w:tcPr>
          <w:p w14:paraId="03798E01" w14:textId="77777777" w:rsidR="00963F01" w:rsidRPr="00CA1208" w:rsidRDefault="00963F01" w:rsidP="0006379D">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REGIDURÍA DE EDUCACIÓN</w:t>
            </w:r>
          </w:p>
        </w:tc>
        <w:tc>
          <w:tcPr>
            <w:tcW w:w="3480" w:type="dxa"/>
          </w:tcPr>
          <w:p w14:paraId="69496C8A" w14:textId="77777777" w:rsidR="00963F01" w:rsidRPr="00B714B9" w:rsidRDefault="00963F01" w:rsidP="0006379D">
            <w:pPr>
              <w:widowControl w:val="0"/>
              <w:spacing w:after="0" w:line="276" w:lineRule="auto"/>
              <w:ind w:left="0" w:right="0" w:firstLine="0"/>
              <w:jc w:val="left"/>
              <w:rPr>
                <w:rFonts w:ascii="Arial" w:hAnsi="Arial" w:cs="Arial"/>
                <w:b/>
                <w:bCs/>
                <w:color w:val="auto"/>
                <w:sz w:val="20"/>
                <w:szCs w:val="20"/>
              </w:rPr>
            </w:pPr>
            <w:r w:rsidRPr="00B714B9">
              <w:rPr>
                <w:rFonts w:ascii="Arial" w:eastAsiaTheme="minorEastAsia" w:hAnsi="Arial" w:cs="Arial"/>
                <w:b/>
                <w:bCs/>
                <w:color w:val="auto"/>
                <w:sz w:val="20"/>
                <w:szCs w:val="20"/>
              </w:rPr>
              <w:t>PATRICIA HERNÁNDEZ PÉREZ</w:t>
            </w:r>
          </w:p>
        </w:tc>
      </w:tr>
      <w:tr w:rsidR="00CA1208" w:rsidRPr="00CA1208" w14:paraId="6E08E33D" w14:textId="77777777" w:rsidTr="0006379D">
        <w:trPr>
          <w:trHeight w:val="273"/>
        </w:trPr>
        <w:tc>
          <w:tcPr>
            <w:tcW w:w="810" w:type="dxa"/>
            <w:vAlign w:val="center"/>
          </w:tcPr>
          <w:p w14:paraId="685DE47E" w14:textId="77777777" w:rsidR="00963F01" w:rsidRPr="00CA1208" w:rsidRDefault="00963F01" w:rsidP="0006379D">
            <w:pPr>
              <w:widowControl w:val="0"/>
              <w:spacing w:after="0" w:line="276" w:lineRule="auto"/>
              <w:ind w:left="0" w:right="0" w:firstLine="0"/>
              <w:jc w:val="center"/>
              <w:rPr>
                <w:rFonts w:ascii="Arial" w:hAnsi="Arial" w:cs="Arial"/>
                <w:color w:val="auto"/>
                <w:sz w:val="20"/>
                <w:szCs w:val="20"/>
              </w:rPr>
            </w:pPr>
            <w:r w:rsidRPr="00CA1208">
              <w:rPr>
                <w:rFonts w:ascii="Arial" w:hAnsi="Arial" w:cs="Arial"/>
                <w:color w:val="auto"/>
                <w:sz w:val="20"/>
                <w:szCs w:val="20"/>
              </w:rPr>
              <w:t>6</w:t>
            </w:r>
          </w:p>
        </w:tc>
        <w:tc>
          <w:tcPr>
            <w:tcW w:w="3607" w:type="dxa"/>
          </w:tcPr>
          <w:p w14:paraId="751399E0" w14:textId="77777777" w:rsidR="00963F01" w:rsidRPr="00CA1208" w:rsidRDefault="00963F01" w:rsidP="0006379D">
            <w:pPr>
              <w:widowControl w:val="0"/>
              <w:spacing w:after="0" w:line="276" w:lineRule="auto"/>
              <w:ind w:left="0" w:right="0" w:firstLine="0"/>
              <w:jc w:val="left"/>
              <w:rPr>
                <w:rFonts w:ascii="Arial" w:hAnsi="Arial" w:cs="Arial"/>
                <w:color w:val="auto"/>
                <w:sz w:val="20"/>
                <w:szCs w:val="20"/>
              </w:rPr>
            </w:pPr>
            <w:r w:rsidRPr="00CA1208">
              <w:rPr>
                <w:rFonts w:ascii="Arial" w:hAnsi="Arial" w:cs="Arial"/>
                <w:color w:val="auto"/>
                <w:sz w:val="20"/>
                <w:szCs w:val="20"/>
              </w:rPr>
              <w:t>REGIDURÍA DE OBRAS</w:t>
            </w:r>
          </w:p>
        </w:tc>
        <w:tc>
          <w:tcPr>
            <w:tcW w:w="3480" w:type="dxa"/>
          </w:tcPr>
          <w:p w14:paraId="0C0319FE" w14:textId="77777777" w:rsidR="00963F01" w:rsidRPr="00B714B9" w:rsidRDefault="00963F01" w:rsidP="0006379D">
            <w:pPr>
              <w:widowControl w:val="0"/>
              <w:spacing w:after="0" w:line="276" w:lineRule="auto"/>
              <w:ind w:left="0" w:right="0" w:firstLine="0"/>
              <w:jc w:val="left"/>
              <w:rPr>
                <w:rFonts w:ascii="Arial" w:hAnsi="Arial" w:cs="Arial"/>
                <w:b/>
                <w:bCs/>
                <w:color w:val="auto"/>
                <w:sz w:val="20"/>
                <w:szCs w:val="20"/>
              </w:rPr>
            </w:pPr>
            <w:r w:rsidRPr="00B714B9">
              <w:rPr>
                <w:rFonts w:ascii="Arial" w:eastAsiaTheme="minorEastAsia" w:hAnsi="Arial" w:cs="Arial"/>
                <w:b/>
                <w:bCs/>
                <w:color w:val="auto"/>
                <w:sz w:val="20"/>
                <w:szCs w:val="20"/>
              </w:rPr>
              <w:t>ANA CHÁVEZ MATÍAS</w:t>
            </w:r>
          </w:p>
        </w:tc>
      </w:tr>
    </w:tbl>
    <w:p w14:paraId="47EA6988" w14:textId="2CBA810F" w:rsidR="00EC27A3" w:rsidRPr="00CA1208" w:rsidRDefault="009A4C77" w:rsidP="008D6E2C">
      <w:pPr>
        <w:spacing w:before="240" w:line="276" w:lineRule="auto"/>
        <w:rPr>
          <w:rFonts w:ascii="Arial" w:hAnsi="Arial" w:cs="Arial"/>
          <w:color w:val="auto"/>
          <w:sz w:val="24"/>
          <w:szCs w:val="24"/>
        </w:rPr>
      </w:pPr>
      <w:r w:rsidRPr="00CA1208">
        <w:rPr>
          <w:rFonts w:ascii="Arial" w:hAnsi="Arial" w:cs="Arial"/>
          <w:b/>
          <w:bCs/>
          <w:color w:val="auto"/>
          <w:sz w:val="24"/>
          <w:szCs w:val="24"/>
        </w:rPr>
        <w:t>SEGUNDO.</w:t>
      </w:r>
      <w:r w:rsidRPr="00CA1208">
        <w:rPr>
          <w:rFonts w:ascii="Arial" w:hAnsi="Arial" w:cs="Arial"/>
          <w:color w:val="auto"/>
          <w:sz w:val="24"/>
          <w:szCs w:val="24"/>
        </w:rPr>
        <w:t xml:space="preserve"> </w:t>
      </w:r>
      <w:r w:rsidR="002E5EBA" w:rsidRPr="00CA1208">
        <w:rPr>
          <w:rFonts w:ascii="Arial" w:hAnsi="Arial" w:cs="Arial"/>
          <w:color w:val="auto"/>
          <w:sz w:val="24"/>
          <w:szCs w:val="24"/>
        </w:rPr>
        <w:t xml:space="preserve">En los términos expuestos en el inciso </w:t>
      </w:r>
      <w:r w:rsidR="003B60E1" w:rsidRPr="003B60E1">
        <w:rPr>
          <w:rFonts w:ascii="Arial" w:hAnsi="Arial" w:cs="Arial"/>
          <w:b/>
          <w:bCs/>
          <w:color w:val="auto"/>
          <w:sz w:val="24"/>
          <w:szCs w:val="24"/>
        </w:rPr>
        <w:t>f</w:t>
      </w:r>
      <w:r w:rsidR="002E5EBA" w:rsidRPr="003B60E1">
        <w:rPr>
          <w:rFonts w:ascii="Arial" w:hAnsi="Arial" w:cs="Arial"/>
          <w:b/>
          <w:bCs/>
          <w:color w:val="auto"/>
          <w:sz w:val="24"/>
          <w:szCs w:val="24"/>
        </w:rPr>
        <w:t>)</w:t>
      </w:r>
      <w:r w:rsidR="002E5EBA" w:rsidRPr="00CA1208">
        <w:rPr>
          <w:rFonts w:ascii="Arial" w:hAnsi="Arial" w:cs="Arial"/>
          <w:color w:val="auto"/>
          <w:sz w:val="24"/>
          <w:szCs w:val="24"/>
        </w:rPr>
        <w:t xml:space="preserve">, de la </w:t>
      </w:r>
      <w:r w:rsidR="002E5EBA" w:rsidRPr="00CA1208">
        <w:rPr>
          <w:rFonts w:ascii="Arial" w:hAnsi="Arial" w:cs="Arial"/>
          <w:b/>
          <w:bCs/>
          <w:color w:val="auto"/>
          <w:sz w:val="24"/>
          <w:szCs w:val="24"/>
        </w:rPr>
        <w:t>TERCERA</w:t>
      </w:r>
      <w:r w:rsidR="002E5EBA" w:rsidRPr="00CA1208">
        <w:rPr>
          <w:rFonts w:ascii="Arial" w:hAnsi="Arial" w:cs="Arial"/>
          <w:color w:val="auto"/>
          <w:sz w:val="24"/>
          <w:szCs w:val="24"/>
        </w:rPr>
        <w:t xml:space="preserve"> Razón Jurídica del presente Acuerdo, se </w:t>
      </w:r>
      <w:r w:rsidR="008E00C3" w:rsidRPr="00CA1208">
        <w:rPr>
          <w:rFonts w:ascii="Arial" w:hAnsi="Arial" w:cs="Arial"/>
          <w:color w:val="auto"/>
          <w:sz w:val="24"/>
          <w:szCs w:val="24"/>
        </w:rPr>
        <w:t xml:space="preserve">formula </w:t>
      </w:r>
      <w:r w:rsidR="002E5EBA" w:rsidRPr="00CA1208">
        <w:rPr>
          <w:rFonts w:ascii="Arial" w:hAnsi="Arial" w:cs="Arial"/>
          <w:color w:val="auto"/>
          <w:sz w:val="24"/>
          <w:szCs w:val="24"/>
        </w:rPr>
        <w:t xml:space="preserve">un respetuoso exhorto a las autoridades, a la Asamblea General y a la comunidad de </w:t>
      </w:r>
      <w:r w:rsidR="00F66B68" w:rsidRPr="00CA1208">
        <w:rPr>
          <w:rFonts w:ascii="Arial" w:hAnsi="Arial" w:cs="Arial"/>
          <w:color w:val="auto"/>
          <w:sz w:val="24"/>
          <w:szCs w:val="24"/>
        </w:rPr>
        <w:t>San Pedro Yaneri</w:t>
      </w:r>
      <w:r w:rsidR="002E5EBA" w:rsidRPr="00CA1208">
        <w:rPr>
          <w:rFonts w:ascii="Arial" w:hAnsi="Arial" w:cs="Arial"/>
          <w:color w:val="auto"/>
          <w:sz w:val="24"/>
          <w:szCs w:val="24"/>
        </w:rPr>
        <w:t xml:space="preserve">, Oaxaca, para que fortalezcan la participación política de las mujeres en sus Asambleas, mediante las acciones necesarias y la adopción de medidas que resulten indispensables, garanticen la plena y total participación política en sus elecciones y en la integración </w:t>
      </w:r>
      <w:r w:rsidR="008E00C3" w:rsidRPr="00CA1208">
        <w:rPr>
          <w:rFonts w:ascii="Arial" w:hAnsi="Arial" w:cs="Arial"/>
          <w:color w:val="auto"/>
          <w:sz w:val="24"/>
          <w:szCs w:val="24"/>
        </w:rPr>
        <w:t xml:space="preserve">paritaria </w:t>
      </w:r>
      <w:r w:rsidR="002E5EBA" w:rsidRPr="00CA1208">
        <w:rPr>
          <w:rFonts w:ascii="Arial" w:hAnsi="Arial" w:cs="Arial"/>
          <w:color w:val="auto"/>
          <w:sz w:val="24"/>
          <w:szCs w:val="24"/>
        </w:rPr>
        <w:t xml:space="preserve">del Cabildo Municipal de forma </w:t>
      </w:r>
      <w:r w:rsidR="008E00C3" w:rsidRPr="00CA1208">
        <w:rPr>
          <w:rFonts w:ascii="Arial" w:hAnsi="Arial" w:cs="Arial"/>
          <w:color w:val="auto"/>
          <w:sz w:val="24"/>
          <w:szCs w:val="24"/>
        </w:rPr>
        <w:t>gradual</w:t>
      </w:r>
      <w:r w:rsidR="002E5EBA" w:rsidRPr="00CA1208">
        <w:rPr>
          <w:rFonts w:ascii="Arial" w:hAnsi="Arial" w:cs="Arial"/>
          <w:color w:val="auto"/>
          <w:sz w:val="24"/>
          <w:szCs w:val="24"/>
        </w:rPr>
        <w:t xml:space="preserve">, en condiciones de igualdad y libre de violencia, y con ello, dar cumplimiento con lo establecido en la Constitución Federal y los tratados internacionales aplicables en la materia, así como lo dispuesto en </w:t>
      </w:r>
      <w:r w:rsidR="008E00C3" w:rsidRPr="00CA1208">
        <w:rPr>
          <w:rFonts w:ascii="Arial" w:hAnsi="Arial" w:cs="Arial"/>
          <w:color w:val="auto"/>
          <w:sz w:val="24"/>
          <w:szCs w:val="24"/>
        </w:rPr>
        <w:t xml:space="preserve">la reforma al artículo </w:t>
      </w:r>
      <w:r w:rsidR="002E5EBA" w:rsidRPr="00CA1208">
        <w:rPr>
          <w:rFonts w:ascii="Arial" w:hAnsi="Arial" w:cs="Arial"/>
          <w:color w:val="auto"/>
          <w:sz w:val="24"/>
          <w:szCs w:val="24"/>
        </w:rPr>
        <w:t xml:space="preserve">TRANSITORIO TERCERO del Decreto 1511. De no ser así, el Consejo General </w:t>
      </w:r>
      <w:r w:rsidR="00B04325">
        <w:rPr>
          <w:rFonts w:ascii="Arial" w:hAnsi="Arial" w:cs="Arial"/>
          <w:color w:val="auto"/>
          <w:sz w:val="24"/>
          <w:szCs w:val="24"/>
        </w:rPr>
        <w:t xml:space="preserve">del Instituto </w:t>
      </w:r>
      <w:r w:rsidR="002E5EBA" w:rsidRPr="00CA1208">
        <w:rPr>
          <w:rFonts w:ascii="Arial" w:hAnsi="Arial" w:cs="Arial"/>
          <w:color w:val="auto"/>
          <w:sz w:val="24"/>
          <w:szCs w:val="24"/>
        </w:rPr>
        <w:t>estará impedido para calificar como legalmente válid</w:t>
      </w:r>
      <w:r w:rsidR="008B3269" w:rsidRPr="00CA1208">
        <w:rPr>
          <w:rFonts w:ascii="Arial" w:hAnsi="Arial" w:cs="Arial"/>
          <w:color w:val="auto"/>
          <w:sz w:val="24"/>
          <w:szCs w:val="24"/>
        </w:rPr>
        <w:t>o</w:t>
      </w:r>
      <w:r w:rsidR="002E5EBA" w:rsidRPr="00CA1208">
        <w:rPr>
          <w:rFonts w:ascii="Arial" w:hAnsi="Arial" w:cs="Arial"/>
          <w:color w:val="auto"/>
          <w:sz w:val="24"/>
          <w:szCs w:val="24"/>
        </w:rPr>
        <w:t xml:space="preserve"> el proceso electivo.</w:t>
      </w:r>
      <w:r w:rsidR="002E5EBA" w:rsidRPr="00CA1208">
        <w:rPr>
          <w:color w:val="auto"/>
          <w:sz w:val="24"/>
          <w:szCs w:val="24"/>
        </w:rPr>
        <w:t xml:space="preserve"> </w:t>
      </w:r>
    </w:p>
    <w:p w14:paraId="6FA4E6D7" w14:textId="77777777" w:rsidR="00B122E8" w:rsidRPr="00CA1208" w:rsidRDefault="002E5EBA" w:rsidP="00B122E8">
      <w:pPr>
        <w:spacing w:before="240" w:line="276" w:lineRule="auto"/>
        <w:rPr>
          <w:rFonts w:ascii="Arial" w:hAnsi="Arial" w:cs="Arial"/>
          <w:bCs/>
          <w:color w:val="auto"/>
          <w:sz w:val="24"/>
          <w:szCs w:val="24"/>
        </w:rPr>
      </w:pPr>
      <w:r w:rsidRPr="00CA1208">
        <w:rPr>
          <w:rFonts w:ascii="Arial" w:hAnsi="Arial" w:cs="Arial"/>
          <w:b/>
          <w:color w:val="auto"/>
          <w:sz w:val="24"/>
          <w:szCs w:val="24"/>
        </w:rPr>
        <w:t>TERCERO</w:t>
      </w:r>
      <w:r w:rsidR="00312B52" w:rsidRPr="00CA1208">
        <w:rPr>
          <w:rFonts w:ascii="Arial" w:hAnsi="Arial" w:cs="Arial"/>
          <w:b/>
          <w:color w:val="auto"/>
          <w:sz w:val="24"/>
          <w:szCs w:val="24"/>
        </w:rPr>
        <w:t xml:space="preserve">. </w:t>
      </w:r>
      <w:bookmarkStart w:id="20" w:name="_Hlk119344712"/>
      <w:r w:rsidR="00B122E8" w:rsidRPr="00CA1208">
        <w:rPr>
          <w:rFonts w:ascii="Arial" w:hAnsi="Arial" w:cs="Arial"/>
          <w:bCs/>
          <w:color w:val="auto"/>
          <w:sz w:val="24"/>
          <w:szCs w:val="24"/>
        </w:rPr>
        <w:t>Dado lo expresado</w:t>
      </w:r>
      <w:r w:rsidR="00B122E8" w:rsidRPr="00CA1208">
        <w:rPr>
          <w:rFonts w:ascii="Arial" w:hAnsi="Arial" w:cs="Arial"/>
          <w:b/>
          <w:color w:val="auto"/>
          <w:sz w:val="24"/>
          <w:szCs w:val="24"/>
        </w:rPr>
        <w:t xml:space="preserve"> </w:t>
      </w:r>
      <w:r w:rsidR="00B122E8" w:rsidRPr="00CA1208">
        <w:rPr>
          <w:rFonts w:ascii="Arial" w:hAnsi="Arial" w:cs="Arial"/>
          <w:color w:val="auto"/>
          <w:sz w:val="24"/>
          <w:szCs w:val="24"/>
        </w:rPr>
        <w:t xml:space="preserve">en el inciso </w:t>
      </w:r>
      <w:r w:rsidR="00B122E8" w:rsidRPr="00CA1208">
        <w:rPr>
          <w:rFonts w:ascii="Arial" w:hAnsi="Arial" w:cs="Arial"/>
          <w:b/>
          <w:bCs/>
          <w:color w:val="auto"/>
          <w:sz w:val="24"/>
          <w:szCs w:val="24"/>
        </w:rPr>
        <w:t>b)</w:t>
      </w:r>
      <w:r w:rsidR="00B122E8" w:rsidRPr="00CA1208">
        <w:rPr>
          <w:rFonts w:ascii="Arial" w:hAnsi="Arial" w:cs="Arial"/>
          <w:color w:val="auto"/>
          <w:sz w:val="24"/>
          <w:szCs w:val="24"/>
        </w:rPr>
        <w:t xml:space="preserve"> de la </w:t>
      </w:r>
      <w:r w:rsidR="00B122E8" w:rsidRPr="00CA1208">
        <w:rPr>
          <w:rFonts w:ascii="Arial" w:hAnsi="Arial" w:cs="Arial"/>
          <w:b/>
          <w:bCs/>
          <w:color w:val="auto"/>
          <w:sz w:val="24"/>
          <w:szCs w:val="24"/>
        </w:rPr>
        <w:t>TERCERA</w:t>
      </w:r>
      <w:r w:rsidR="00B122E8" w:rsidRPr="00CA1208">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bookmarkEnd w:id="20"/>
    <w:p w14:paraId="5C476944" w14:textId="1EB05EE2" w:rsidR="00312B52" w:rsidRPr="00CA1208" w:rsidRDefault="00B122E8" w:rsidP="008D6E2C">
      <w:pPr>
        <w:tabs>
          <w:tab w:val="left" w:pos="9072"/>
        </w:tabs>
        <w:spacing w:before="240" w:after="120" w:line="276" w:lineRule="auto"/>
        <w:ind w:right="28"/>
        <w:rPr>
          <w:rFonts w:ascii="Arial" w:hAnsi="Arial" w:cs="Arial"/>
          <w:color w:val="auto"/>
          <w:sz w:val="24"/>
          <w:szCs w:val="24"/>
        </w:rPr>
      </w:pPr>
      <w:r w:rsidRPr="00CA1208">
        <w:rPr>
          <w:rFonts w:ascii="Arial" w:hAnsi="Arial" w:cs="Arial"/>
          <w:b/>
          <w:bCs/>
          <w:color w:val="auto"/>
          <w:sz w:val="24"/>
          <w:szCs w:val="24"/>
        </w:rPr>
        <w:t xml:space="preserve">CUARTO. </w:t>
      </w:r>
      <w:r w:rsidR="00312B52" w:rsidRPr="00CA1208">
        <w:rPr>
          <w:rFonts w:ascii="Arial" w:hAnsi="Arial" w:cs="Arial"/>
          <w:color w:val="auto"/>
          <w:sz w:val="24"/>
          <w:szCs w:val="24"/>
        </w:rPr>
        <w:t xml:space="preserve">En cumplimiento a lo indicado en el inciso </w:t>
      </w:r>
      <w:r w:rsidRPr="00CA1208">
        <w:rPr>
          <w:rFonts w:ascii="Arial" w:hAnsi="Arial" w:cs="Arial"/>
          <w:b/>
          <w:bCs/>
          <w:color w:val="auto"/>
          <w:sz w:val="24"/>
          <w:szCs w:val="24"/>
        </w:rPr>
        <w:t>i</w:t>
      </w:r>
      <w:r w:rsidR="00312B52" w:rsidRPr="00CA1208">
        <w:rPr>
          <w:rFonts w:ascii="Arial" w:hAnsi="Arial" w:cs="Arial"/>
          <w:b/>
          <w:bCs/>
          <w:color w:val="auto"/>
          <w:sz w:val="24"/>
          <w:szCs w:val="24"/>
        </w:rPr>
        <w:t>)</w:t>
      </w:r>
      <w:r w:rsidR="00312B52" w:rsidRPr="00CA1208">
        <w:rPr>
          <w:rFonts w:ascii="Arial" w:hAnsi="Arial" w:cs="Arial"/>
          <w:color w:val="auto"/>
          <w:sz w:val="24"/>
          <w:szCs w:val="24"/>
        </w:rPr>
        <w:t xml:space="preserve"> de la </w:t>
      </w:r>
      <w:r w:rsidR="00312B52" w:rsidRPr="00CA1208">
        <w:rPr>
          <w:rFonts w:ascii="Arial" w:hAnsi="Arial" w:cs="Arial"/>
          <w:b/>
          <w:bCs/>
          <w:color w:val="auto"/>
          <w:sz w:val="24"/>
          <w:szCs w:val="24"/>
        </w:rPr>
        <w:t>TERCERA</w:t>
      </w:r>
      <w:r w:rsidR="00312B52" w:rsidRPr="00CA1208">
        <w:rPr>
          <w:rFonts w:ascii="Arial" w:hAnsi="Arial" w:cs="Arial"/>
          <w:color w:val="auto"/>
          <w:sz w:val="24"/>
          <w:szCs w:val="24"/>
        </w:rPr>
        <w:t xml:space="preserve"> Razón Jurídica, por conducto de la Secretaría</w:t>
      </w:r>
      <w:r w:rsidR="008C47C0">
        <w:rPr>
          <w:rFonts w:ascii="Arial" w:hAnsi="Arial" w:cs="Arial"/>
          <w:color w:val="auto"/>
          <w:sz w:val="24"/>
          <w:szCs w:val="24"/>
        </w:rPr>
        <w:t xml:space="preserve"> </w:t>
      </w:r>
      <w:r w:rsidR="008C47C0">
        <w:rPr>
          <w:rFonts w:ascii="Arial" w:hAnsi="Arial" w:cs="Arial"/>
          <w:color w:val="000000" w:themeColor="text1"/>
          <w:sz w:val="24"/>
          <w:szCs w:val="24"/>
        </w:rPr>
        <w:t>Técnica de la Comisión</w:t>
      </w:r>
      <w:r w:rsidR="008C47C0" w:rsidRPr="00F72E98">
        <w:rPr>
          <w:rFonts w:ascii="Arial" w:hAnsi="Arial" w:cs="Arial"/>
          <w:color w:val="000000" w:themeColor="text1"/>
          <w:sz w:val="24"/>
          <w:szCs w:val="24"/>
        </w:rPr>
        <w:t xml:space="preserve">, </w:t>
      </w:r>
      <w:r w:rsidR="008C47C0">
        <w:rPr>
          <w:rFonts w:ascii="Arial" w:hAnsi="Arial" w:cs="Arial"/>
          <w:color w:val="000000" w:themeColor="text1"/>
          <w:sz w:val="24"/>
          <w:szCs w:val="24"/>
        </w:rPr>
        <w:t>túrnese</w:t>
      </w:r>
      <w:r w:rsidR="008C47C0" w:rsidRPr="00F72E98">
        <w:rPr>
          <w:rFonts w:ascii="Arial" w:hAnsi="Arial" w:cs="Arial"/>
          <w:color w:val="000000" w:themeColor="text1"/>
          <w:sz w:val="24"/>
          <w:szCs w:val="24"/>
        </w:rPr>
        <w:t xml:space="preserve"> el presente Acuerdo a</w:t>
      </w:r>
      <w:r w:rsidR="008C47C0">
        <w:rPr>
          <w:rFonts w:ascii="Arial" w:hAnsi="Arial" w:cs="Arial"/>
          <w:color w:val="000000" w:themeColor="text1"/>
          <w:sz w:val="24"/>
          <w:szCs w:val="24"/>
        </w:rPr>
        <w:t xml:space="preserve"> </w:t>
      </w:r>
      <w:r w:rsidR="008C47C0" w:rsidRPr="00F72E98">
        <w:rPr>
          <w:rFonts w:ascii="Arial" w:hAnsi="Arial" w:cs="Arial"/>
          <w:color w:val="000000" w:themeColor="text1"/>
          <w:sz w:val="24"/>
          <w:szCs w:val="24"/>
        </w:rPr>
        <w:t>l</w:t>
      </w:r>
      <w:r w:rsidR="008C47C0">
        <w:rPr>
          <w:rFonts w:ascii="Arial" w:hAnsi="Arial" w:cs="Arial"/>
          <w:color w:val="000000" w:themeColor="text1"/>
          <w:sz w:val="24"/>
          <w:szCs w:val="24"/>
        </w:rPr>
        <w:t xml:space="preserve">a Secretaría Ejecutiva del Instituto </w:t>
      </w:r>
      <w:r w:rsidR="008C47C0" w:rsidRPr="00F72E98">
        <w:rPr>
          <w:rFonts w:ascii="Arial" w:hAnsi="Arial" w:cs="Arial"/>
          <w:color w:val="000000" w:themeColor="text1"/>
          <w:sz w:val="24"/>
          <w:szCs w:val="24"/>
        </w:rPr>
        <w:t>para los efectos legales correspondientes.</w:t>
      </w:r>
    </w:p>
    <w:p w14:paraId="3A9E38D5" w14:textId="00987FC5" w:rsidR="00312B52" w:rsidRDefault="00B122E8" w:rsidP="008D6E2C">
      <w:pPr>
        <w:spacing w:before="120" w:after="120" w:line="276" w:lineRule="auto"/>
        <w:rPr>
          <w:rFonts w:ascii="Arial" w:hAnsi="Arial" w:cs="Arial"/>
          <w:color w:val="auto"/>
          <w:sz w:val="24"/>
          <w:szCs w:val="24"/>
        </w:rPr>
      </w:pPr>
      <w:r w:rsidRPr="00CA1208">
        <w:rPr>
          <w:rFonts w:ascii="Arial" w:hAnsi="Arial" w:cs="Arial"/>
          <w:b/>
          <w:color w:val="auto"/>
          <w:sz w:val="24"/>
          <w:szCs w:val="24"/>
        </w:rPr>
        <w:t>QUIN</w:t>
      </w:r>
      <w:r w:rsidR="002E5EBA" w:rsidRPr="00CA1208">
        <w:rPr>
          <w:rFonts w:ascii="Arial" w:hAnsi="Arial" w:cs="Arial"/>
          <w:b/>
          <w:color w:val="auto"/>
          <w:sz w:val="24"/>
          <w:szCs w:val="24"/>
        </w:rPr>
        <w:t>TO</w:t>
      </w:r>
      <w:r w:rsidR="00312B52" w:rsidRPr="00CA1208">
        <w:rPr>
          <w:rFonts w:ascii="Arial" w:hAnsi="Arial" w:cs="Arial"/>
          <w:b/>
          <w:color w:val="auto"/>
          <w:sz w:val="24"/>
          <w:szCs w:val="24"/>
        </w:rPr>
        <w:t xml:space="preserve">. </w:t>
      </w:r>
      <w:r w:rsidR="00312B52" w:rsidRPr="00CA1208">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00312B52" w:rsidRPr="00CA1208">
        <w:rPr>
          <w:rFonts w:ascii="Arial" w:hAnsi="Arial" w:cs="Arial"/>
          <w:color w:val="auto"/>
          <w:sz w:val="24"/>
          <w:szCs w:val="24"/>
        </w:rPr>
        <w:t xml:space="preserve"> y hágase del conocimiento público en la página de Internet</w:t>
      </w:r>
      <w:r w:rsidR="00155394" w:rsidRPr="00CA1208">
        <w:rPr>
          <w:rFonts w:ascii="Arial" w:hAnsi="Arial" w:cs="Arial"/>
          <w:color w:val="auto"/>
          <w:sz w:val="24"/>
          <w:szCs w:val="24"/>
        </w:rPr>
        <w:t>.</w:t>
      </w:r>
    </w:p>
    <w:p w14:paraId="0B62AECB" w14:textId="77777777" w:rsidR="0051785D" w:rsidRDefault="0051785D" w:rsidP="0051785D">
      <w:pPr>
        <w:spacing w:before="240" w:line="276" w:lineRule="auto"/>
        <w:rPr>
          <w:rFonts w:ascii="Arial" w:hAnsi="Arial" w:cs="Arial"/>
          <w:color w:val="auto"/>
          <w:sz w:val="24"/>
          <w:szCs w:val="24"/>
        </w:rPr>
      </w:pPr>
      <w:r w:rsidRPr="0083208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color w:val="auto"/>
          <w:sz w:val="24"/>
          <w:szCs w:val="24"/>
        </w:rPr>
        <w:t>seis</w:t>
      </w:r>
      <w:r w:rsidRPr="00832085">
        <w:rPr>
          <w:rFonts w:ascii="Arial" w:hAnsi="Arial" w:cs="Arial"/>
          <w:color w:val="auto"/>
          <w:sz w:val="24"/>
          <w:szCs w:val="24"/>
        </w:rPr>
        <w:t xml:space="preserve"> de </w:t>
      </w:r>
      <w:r>
        <w:rPr>
          <w:rFonts w:ascii="Arial" w:hAnsi="Arial" w:cs="Arial"/>
          <w:color w:val="auto"/>
          <w:sz w:val="24"/>
          <w:szCs w:val="24"/>
        </w:rPr>
        <w:t>diciembre</w:t>
      </w:r>
      <w:r w:rsidRPr="00832085">
        <w:rPr>
          <w:rFonts w:ascii="Arial" w:hAnsi="Arial" w:cs="Arial"/>
          <w:color w:val="auto"/>
          <w:sz w:val="24"/>
          <w:szCs w:val="24"/>
        </w:rPr>
        <w:t xml:space="preserve"> de dos mil veintidós, ante el Secretario Técnico de la Comisión, quien da fe.</w:t>
      </w:r>
    </w:p>
    <w:p w14:paraId="63D86973" w14:textId="77777777" w:rsidR="0051785D" w:rsidRPr="00832085" w:rsidRDefault="0051785D" w:rsidP="0051785D">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51785D" w:rsidRPr="00832085" w14:paraId="6E9EE711" w14:textId="77777777" w:rsidTr="000716EF">
        <w:tc>
          <w:tcPr>
            <w:tcW w:w="4561" w:type="dxa"/>
          </w:tcPr>
          <w:p w14:paraId="00525A77" w14:textId="77777777" w:rsidR="0051785D" w:rsidRPr="00832085" w:rsidRDefault="0051785D" w:rsidP="000716EF">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t>CONSEJERA PRESIDENTA</w:t>
            </w:r>
          </w:p>
          <w:p w14:paraId="72653A1B" w14:textId="77777777" w:rsidR="0051785D" w:rsidRPr="00832085" w:rsidRDefault="0051785D" w:rsidP="000716EF">
            <w:pPr>
              <w:spacing w:after="0" w:line="276" w:lineRule="auto"/>
              <w:jc w:val="center"/>
              <w:rPr>
                <w:rFonts w:ascii="Arial" w:hAnsi="Arial" w:cs="Arial"/>
                <w:color w:val="auto"/>
                <w:sz w:val="24"/>
                <w:szCs w:val="24"/>
              </w:rPr>
            </w:pPr>
          </w:p>
          <w:p w14:paraId="30730477" w14:textId="77777777" w:rsidR="0051785D" w:rsidRPr="00832085" w:rsidRDefault="0051785D" w:rsidP="000716EF">
            <w:pPr>
              <w:spacing w:after="0" w:line="276" w:lineRule="auto"/>
              <w:jc w:val="center"/>
              <w:rPr>
                <w:rFonts w:ascii="Arial" w:hAnsi="Arial" w:cs="Arial"/>
                <w:color w:val="auto"/>
                <w:sz w:val="24"/>
                <w:szCs w:val="24"/>
              </w:rPr>
            </w:pPr>
          </w:p>
          <w:p w14:paraId="477F053F" w14:textId="77777777" w:rsidR="0051785D" w:rsidRPr="00832085" w:rsidRDefault="0051785D" w:rsidP="000716EF">
            <w:pPr>
              <w:spacing w:after="0" w:line="276" w:lineRule="auto"/>
              <w:jc w:val="center"/>
              <w:rPr>
                <w:rFonts w:ascii="Arial" w:hAnsi="Arial" w:cs="Arial"/>
                <w:color w:val="auto"/>
                <w:sz w:val="24"/>
                <w:szCs w:val="24"/>
              </w:rPr>
            </w:pPr>
          </w:p>
          <w:p w14:paraId="6EF92EAE" w14:textId="77777777" w:rsidR="0051785D" w:rsidRDefault="0051785D" w:rsidP="000716EF">
            <w:pPr>
              <w:spacing w:after="0" w:line="276" w:lineRule="auto"/>
              <w:jc w:val="center"/>
              <w:rPr>
                <w:rFonts w:ascii="Arial" w:hAnsi="Arial" w:cs="Arial"/>
                <w:color w:val="auto"/>
                <w:sz w:val="24"/>
                <w:szCs w:val="24"/>
              </w:rPr>
            </w:pPr>
          </w:p>
          <w:p w14:paraId="6880BF85" w14:textId="77777777" w:rsidR="0051785D" w:rsidRPr="00832085" w:rsidRDefault="0051785D" w:rsidP="000716EF">
            <w:pPr>
              <w:spacing w:after="0" w:line="276" w:lineRule="auto"/>
              <w:jc w:val="center"/>
              <w:rPr>
                <w:rFonts w:ascii="Arial" w:hAnsi="Arial" w:cs="Arial"/>
                <w:color w:val="auto"/>
                <w:sz w:val="24"/>
                <w:szCs w:val="24"/>
              </w:rPr>
            </w:pPr>
          </w:p>
          <w:p w14:paraId="2E404A54" w14:textId="77777777" w:rsidR="0051785D" w:rsidRPr="00832085" w:rsidRDefault="0051785D"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73703967" w14:textId="77777777" w:rsidR="0051785D" w:rsidRPr="00832085" w:rsidRDefault="0051785D"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335709CC" w14:textId="77777777" w:rsidR="0051785D" w:rsidRPr="00832085" w:rsidRDefault="0051785D" w:rsidP="000716EF">
            <w:pPr>
              <w:spacing w:after="0" w:line="276" w:lineRule="auto"/>
              <w:jc w:val="center"/>
              <w:rPr>
                <w:rFonts w:ascii="Arial" w:hAnsi="Arial" w:cs="Arial"/>
                <w:color w:val="auto"/>
                <w:sz w:val="24"/>
                <w:szCs w:val="24"/>
              </w:rPr>
            </w:pPr>
          </w:p>
          <w:p w14:paraId="2D1FA7CF" w14:textId="77777777" w:rsidR="0051785D" w:rsidRPr="00832085" w:rsidRDefault="0051785D" w:rsidP="000716EF">
            <w:pPr>
              <w:spacing w:after="0" w:line="276" w:lineRule="auto"/>
              <w:jc w:val="center"/>
              <w:rPr>
                <w:rFonts w:ascii="Arial" w:hAnsi="Arial" w:cs="Arial"/>
                <w:color w:val="auto"/>
                <w:sz w:val="24"/>
                <w:szCs w:val="24"/>
              </w:rPr>
            </w:pPr>
          </w:p>
          <w:p w14:paraId="32757BBA" w14:textId="77777777" w:rsidR="0051785D" w:rsidRDefault="0051785D" w:rsidP="000716EF">
            <w:pPr>
              <w:spacing w:after="0" w:line="276" w:lineRule="auto"/>
              <w:jc w:val="center"/>
              <w:rPr>
                <w:rFonts w:ascii="Arial" w:hAnsi="Arial" w:cs="Arial"/>
                <w:color w:val="auto"/>
                <w:sz w:val="24"/>
                <w:szCs w:val="24"/>
              </w:rPr>
            </w:pPr>
          </w:p>
          <w:p w14:paraId="60186C01" w14:textId="77777777" w:rsidR="0051785D" w:rsidRPr="00832085" w:rsidRDefault="0051785D" w:rsidP="000716EF">
            <w:pPr>
              <w:spacing w:after="0" w:line="276" w:lineRule="auto"/>
              <w:jc w:val="center"/>
              <w:rPr>
                <w:rFonts w:ascii="Arial" w:hAnsi="Arial" w:cs="Arial"/>
                <w:color w:val="auto"/>
                <w:sz w:val="24"/>
                <w:szCs w:val="24"/>
              </w:rPr>
            </w:pPr>
          </w:p>
          <w:p w14:paraId="23F44F9C" w14:textId="77777777" w:rsidR="0051785D" w:rsidRPr="00832085" w:rsidRDefault="0051785D" w:rsidP="000716EF">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756A5598" w14:textId="77777777" w:rsidR="0051785D" w:rsidRDefault="0051785D" w:rsidP="008D6E2C">
      <w:pPr>
        <w:spacing w:before="120" w:after="120" w:line="276" w:lineRule="auto"/>
        <w:rPr>
          <w:rFonts w:ascii="Arial" w:hAnsi="Arial" w:cs="Arial"/>
          <w:color w:val="auto"/>
          <w:sz w:val="24"/>
          <w:szCs w:val="24"/>
        </w:rPr>
      </w:pPr>
    </w:p>
    <w:p w14:paraId="58D1A821" w14:textId="77777777" w:rsidR="008C47C0" w:rsidRDefault="008C47C0" w:rsidP="00B1034D">
      <w:pPr>
        <w:spacing w:before="120" w:after="120" w:line="276" w:lineRule="auto"/>
        <w:ind w:left="0" w:firstLine="0"/>
        <w:rPr>
          <w:rFonts w:ascii="Arial" w:hAnsi="Arial" w:cs="Arial"/>
          <w:color w:val="auto"/>
          <w:sz w:val="24"/>
          <w:szCs w:val="24"/>
        </w:rPr>
      </w:pPr>
    </w:p>
    <w:p w14:paraId="2F2024CE" w14:textId="77777777" w:rsidR="008C47C0" w:rsidRPr="00CA1208" w:rsidRDefault="008C47C0" w:rsidP="008D6E2C">
      <w:pPr>
        <w:spacing w:before="120" w:after="120" w:line="276" w:lineRule="auto"/>
        <w:rPr>
          <w:rFonts w:ascii="Arial" w:hAnsi="Arial" w:cs="Arial"/>
          <w:color w:val="auto"/>
          <w:sz w:val="24"/>
          <w:szCs w:val="24"/>
        </w:rPr>
      </w:pPr>
    </w:p>
    <w:sectPr w:rsidR="008C47C0" w:rsidRPr="00CA1208"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EE123" w14:textId="77777777" w:rsidR="009372E8" w:rsidRDefault="009372E8">
      <w:pPr>
        <w:spacing w:after="0" w:line="240" w:lineRule="auto"/>
      </w:pPr>
      <w:r>
        <w:separator/>
      </w:r>
    </w:p>
  </w:endnote>
  <w:endnote w:type="continuationSeparator" w:id="0">
    <w:p w14:paraId="167B51DB" w14:textId="77777777" w:rsidR="009372E8" w:rsidRDefault="00937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A27B1" w14:textId="77777777" w:rsidR="00AE035F" w:rsidRDefault="00AE035F" w:rsidP="00AE035F">
    <w:pPr>
      <w:tabs>
        <w:tab w:val="center" w:pos="4419"/>
        <w:tab w:val="right" w:pos="8838"/>
      </w:tabs>
      <w:spacing w:after="0" w:line="240" w:lineRule="auto"/>
      <w:jc w:val="right"/>
      <w:rPr>
        <w:rFonts w:ascii="Arial" w:hAnsi="Arial" w:cs="Arial"/>
        <w:b/>
        <w:bCs/>
        <w:sz w:val="16"/>
        <w:szCs w:val="16"/>
      </w:rPr>
    </w:pPr>
  </w:p>
  <w:p w14:paraId="4214667D" w14:textId="77777777" w:rsidR="00AE035F" w:rsidRDefault="00AE035F">
    <w:pPr>
      <w:tabs>
        <w:tab w:val="center" w:pos="4419"/>
        <w:tab w:val="right" w:pos="8838"/>
      </w:tabs>
      <w:spacing w:after="0" w:line="240" w:lineRule="auto"/>
      <w:jc w:val="center"/>
      <w:rPr>
        <w:b/>
        <w:sz w:val="18"/>
        <w:szCs w:val="18"/>
      </w:rPr>
    </w:pPr>
  </w:p>
  <w:p w14:paraId="2C6E64AA" w14:textId="7709975B" w:rsidR="007C7D46" w:rsidRPr="00834CD5" w:rsidRDefault="007C7D46" w:rsidP="00834CD5">
    <w:pPr>
      <w:tabs>
        <w:tab w:val="center" w:pos="4419"/>
        <w:tab w:val="right" w:pos="8838"/>
      </w:tabs>
      <w:spacing w:after="0" w:line="240" w:lineRule="auto"/>
      <w:jc w:val="right"/>
      <w:rPr>
        <w:rFonts w:ascii="Arial" w:hAnsi="Arial" w:cs="Arial"/>
        <w:bCs/>
        <w:sz w:val="14"/>
        <w:szCs w:val="14"/>
      </w:rPr>
    </w:pPr>
    <w:r>
      <w:rPr>
        <w:rFonts w:ascii="Arial" w:hAnsi="Arial" w:cs="Arial"/>
        <w:bCs/>
        <w:sz w:val="14"/>
        <w:szCs w:val="14"/>
      </w:rPr>
      <w:tab/>
      <w:t xml:space="preserve">                </w:t>
    </w:r>
    <w:r w:rsidR="008D6E2C" w:rsidRPr="00AE035F">
      <w:rPr>
        <w:rFonts w:ascii="Arial" w:hAnsi="Arial" w:cs="Arial"/>
        <w:bCs/>
        <w:sz w:val="14"/>
        <w:szCs w:val="14"/>
      </w:rPr>
      <w:t>ACUERDO IEEPCO-C</w:t>
    </w:r>
    <w:r w:rsidR="00834CD5">
      <w:rPr>
        <w:rFonts w:ascii="Arial" w:hAnsi="Arial" w:cs="Arial"/>
        <w:bCs/>
        <w:sz w:val="14"/>
        <w:szCs w:val="14"/>
      </w:rPr>
      <w:t>P</w:t>
    </w:r>
    <w:r w:rsidR="008D6E2C" w:rsidRPr="00AE035F">
      <w:rPr>
        <w:rFonts w:ascii="Arial" w:hAnsi="Arial" w:cs="Arial"/>
        <w:bCs/>
        <w:sz w:val="14"/>
        <w:szCs w:val="14"/>
      </w:rPr>
      <w:t>SNI</w:t>
    </w:r>
    <w:r w:rsidR="008D6E2C" w:rsidRPr="00AE035F">
      <w:rPr>
        <w:rFonts w:ascii="Cambria Math" w:hAnsi="Cambria Math" w:cs="Cambria Math"/>
        <w:bCs/>
        <w:sz w:val="14"/>
        <w:szCs w:val="14"/>
      </w:rPr>
      <w:t>‐</w:t>
    </w:r>
    <w:r w:rsidR="00834CD5">
      <w:rPr>
        <w:rFonts w:ascii="Arial" w:hAnsi="Arial" w:cs="Arial"/>
        <w:bCs/>
        <w:sz w:val="14"/>
        <w:szCs w:val="14"/>
      </w:rPr>
      <w:t>78</w:t>
    </w:r>
    <w:r w:rsidR="008D6E2C" w:rsidRPr="00AE035F">
      <w:rPr>
        <w:rFonts w:ascii="Arial" w:hAnsi="Arial" w:cs="Arial"/>
        <w:bCs/>
        <w:sz w:val="14"/>
        <w:szCs w:val="14"/>
      </w:rPr>
      <w:t>/2022</w:t>
    </w:r>
    <w:r>
      <w:rPr>
        <w:rFonts w:ascii="Arial" w:hAnsi="Arial" w:cs="Arial"/>
        <w:bCs/>
        <w:sz w:val="14"/>
        <w:szCs w:val="14"/>
      </w:rPr>
      <w:tab/>
      <w:t xml:space="preserve">                          </w:t>
    </w:r>
    <w:r w:rsidR="007A408C">
      <w:rPr>
        <w:rFonts w:ascii="Arial" w:hAnsi="Arial" w:cs="Arial"/>
        <w:bCs/>
        <w:sz w:val="14"/>
        <w:szCs w:val="14"/>
      </w:rPr>
      <w:t xml:space="preserve">        </w:t>
    </w:r>
    <w:r>
      <w:rPr>
        <w:rFonts w:ascii="Arial" w:hAnsi="Arial" w:cs="Arial"/>
        <w:bCs/>
        <w:sz w:val="14"/>
        <w:szCs w:val="14"/>
      </w:rPr>
      <w:t xml:space="preserve">                   </w:t>
    </w:r>
    <w:r w:rsidRPr="00D04D2C">
      <w:rPr>
        <w:rFonts w:ascii="Arial" w:hAnsi="Arial" w:cs="Arial"/>
        <w:b/>
        <w:bCs/>
        <w:sz w:val="16"/>
        <w:szCs w:val="16"/>
      </w:rPr>
      <w:t xml:space="preserve">Página </w:t>
    </w:r>
    <w:r w:rsidRPr="00D04D2C">
      <w:rPr>
        <w:rFonts w:ascii="Arial" w:hAnsi="Arial" w:cs="Arial"/>
        <w:b/>
        <w:bCs/>
        <w:sz w:val="16"/>
        <w:szCs w:val="16"/>
      </w:rPr>
      <w:fldChar w:fldCharType="begin"/>
    </w:r>
    <w:r w:rsidRPr="00D04D2C">
      <w:rPr>
        <w:rFonts w:ascii="Arial" w:hAnsi="Arial" w:cs="Arial"/>
        <w:b/>
        <w:bCs/>
        <w:sz w:val="16"/>
        <w:szCs w:val="16"/>
      </w:rPr>
      <w:instrText>PAGE</w:instrText>
    </w:r>
    <w:r w:rsidRPr="00D04D2C">
      <w:rPr>
        <w:rFonts w:ascii="Arial" w:hAnsi="Arial" w:cs="Arial"/>
        <w:b/>
        <w:bCs/>
        <w:sz w:val="16"/>
        <w:szCs w:val="16"/>
      </w:rPr>
      <w:fldChar w:fldCharType="separate"/>
    </w:r>
    <w:r>
      <w:rPr>
        <w:rFonts w:ascii="Arial" w:hAnsi="Arial" w:cs="Arial"/>
        <w:b/>
        <w:bCs/>
        <w:sz w:val="16"/>
        <w:szCs w:val="16"/>
      </w:rPr>
      <w:t>3</w:t>
    </w:r>
    <w:r w:rsidRPr="00D04D2C">
      <w:rPr>
        <w:rFonts w:ascii="Arial" w:hAnsi="Arial" w:cs="Arial"/>
        <w:b/>
        <w:bCs/>
        <w:sz w:val="16"/>
        <w:szCs w:val="16"/>
      </w:rPr>
      <w:fldChar w:fldCharType="end"/>
    </w:r>
    <w:r w:rsidRPr="00D04D2C">
      <w:rPr>
        <w:rFonts w:ascii="Arial" w:hAnsi="Arial" w:cs="Arial"/>
        <w:b/>
        <w:bCs/>
        <w:sz w:val="16"/>
        <w:szCs w:val="16"/>
      </w:rPr>
      <w:t xml:space="preserve"> de </w:t>
    </w:r>
    <w:r w:rsidRPr="00D04D2C">
      <w:rPr>
        <w:rFonts w:ascii="Arial" w:hAnsi="Arial" w:cs="Arial"/>
        <w:b/>
        <w:bCs/>
        <w:sz w:val="16"/>
        <w:szCs w:val="16"/>
      </w:rPr>
      <w:fldChar w:fldCharType="begin"/>
    </w:r>
    <w:r w:rsidRPr="00D04D2C">
      <w:rPr>
        <w:rFonts w:ascii="Arial" w:hAnsi="Arial" w:cs="Arial"/>
        <w:b/>
        <w:bCs/>
        <w:sz w:val="16"/>
        <w:szCs w:val="16"/>
      </w:rPr>
      <w:instrText>NUMPAGES</w:instrText>
    </w:r>
    <w:r w:rsidRPr="00D04D2C">
      <w:rPr>
        <w:rFonts w:ascii="Arial" w:hAnsi="Arial" w:cs="Arial"/>
        <w:b/>
        <w:bCs/>
        <w:sz w:val="16"/>
        <w:szCs w:val="16"/>
      </w:rPr>
      <w:fldChar w:fldCharType="separate"/>
    </w:r>
    <w:r>
      <w:rPr>
        <w:rFonts w:ascii="Arial" w:hAnsi="Arial" w:cs="Arial"/>
        <w:b/>
        <w:bCs/>
        <w:sz w:val="16"/>
        <w:szCs w:val="16"/>
      </w:rPr>
      <w:t>32</w:t>
    </w:r>
    <w:r w:rsidRPr="00D04D2C">
      <w:rPr>
        <w:rFonts w:ascii="Arial" w:hAnsi="Arial" w:cs="Arial"/>
        <w:b/>
        <w:bCs/>
        <w:sz w:val="16"/>
        <w:szCs w:val="16"/>
      </w:rPr>
      <w:fldChar w:fldCharType="end"/>
    </w:r>
  </w:p>
  <w:p w14:paraId="7051F92E" w14:textId="22188A74" w:rsidR="0016375C" w:rsidRPr="00AB4CA3" w:rsidRDefault="0016375C" w:rsidP="007C7D46">
    <w:pPr>
      <w:tabs>
        <w:tab w:val="center" w:pos="4419"/>
        <w:tab w:val="left" w:pos="7800"/>
      </w:tabs>
      <w:spacing w:after="0" w:line="240" w:lineRule="auto"/>
      <w:jc w:val="left"/>
      <w:rPr>
        <w:rFonts w:ascii="Arial" w:hAnsi="Arial" w:cs="Arial"/>
        <w:sz w:val="18"/>
        <w:szCs w:val="18"/>
      </w:rPr>
    </w:pPr>
  </w:p>
  <w:p w14:paraId="6166A243" w14:textId="473B99D3" w:rsidR="00C65EC1" w:rsidRPr="008D6E2C" w:rsidRDefault="00C65EC1" w:rsidP="00AB4CA3">
    <w:pPr>
      <w:tabs>
        <w:tab w:val="center" w:pos="4419"/>
        <w:tab w:val="right" w:pos="8838"/>
      </w:tabs>
      <w:spacing w:after="0" w:line="276" w:lineRule="auto"/>
      <w:ind w:left="305" w:firstLine="0"/>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02525" w14:textId="77777777" w:rsidR="009372E8" w:rsidRDefault="009372E8">
      <w:pPr>
        <w:rPr>
          <w:sz w:val="12"/>
        </w:rPr>
      </w:pPr>
      <w:r>
        <w:separator/>
      </w:r>
    </w:p>
  </w:footnote>
  <w:footnote w:type="continuationSeparator" w:id="0">
    <w:p w14:paraId="544B2947" w14:textId="77777777" w:rsidR="009372E8" w:rsidRDefault="009372E8">
      <w:pPr>
        <w:rPr>
          <w:sz w:val="12"/>
        </w:rPr>
      </w:pPr>
      <w:r>
        <w:continuationSeparator/>
      </w:r>
    </w:p>
  </w:footnote>
  <w:footnote w:id="1">
    <w:p w14:paraId="09D0FC71" w14:textId="77777777" w:rsidR="00A13987" w:rsidRPr="002311CF" w:rsidRDefault="00A13987" w:rsidP="00A13987">
      <w:pPr>
        <w:pStyle w:val="Textonotapie"/>
        <w:rPr>
          <w:rFonts w:ascii="Arial" w:hAnsi="Arial" w:cs="Arial"/>
          <w:sz w:val="14"/>
          <w:szCs w:val="14"/>
        </w:rPr>
      </w:pPr>
      <w:r w:rsidRPr="00A13987">
        <w:rPr>
          <w:rStyle w:val="Refdenotaalpie"/>
          <w:rFonts w:ascii="Arial" w:hAnsi="Arial" w:cs="Arial"/>
          <w:sz w:val="14"/>
          <w:szCs w:val="14"/>
        </w:rPr>
        <w:footnoteRef/>
      </w:r>
      <w:r w:rsidRPr="00A13987">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4C22F106" w14:textId="28A32276" w:rsidR="00C65EC1" w:rsidRPr="005E451F" w:rsidRDefault="00C65EC1" w:rsidP="008056A3">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2475CC85" w:rsidR="0036795B" w:rsidRPr="005E451F" w:rsidRDefault="0036795B" w:rsidP="002D7884">
      <w:pPr>
        <w:pStyle w:val="Textonotapie"/>
        <w:spacing w:line="276" w:lineRule="auto"/>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w:t>
      </w:r>
      <w:r w:rsidR="006D05B1" w:rsidRPr="005E451F">
        <w:rPr>
          <w:rFonts w:ascii="Arial" w:hAnsi="Arial" w:cs="Arial"/>
          <w:sz w:val="14"/>
          <w:szCs w:val="14"/>
        </w:rPr>
        <w:t>para su consulta en</w:t>
      </w:r>
      <w:r w:rsidR="00AE035F" w:rsidRPr="005E451F">
        <w:rPr>
          <w:rFonts w:ascii="Arial" w:hAnsi="Arial" w:cs="Arial"/>
          <w:sz w:val="14"/>
          <w:szCs w:val="14"/>
        </w:rPr>
        <w:t>:</w:t>
      </w:r>
      <w:r w:rsidRPr="005E451F">
        <w:rPr>
          <w:rFonts w:ascii="Arial" w:hAnsi="Arial" w:cs="Arial"/>
          <w:sz w:val="14"/>
          <w:szCs w:val="14"/>
        </w:rPr>
        <w:t xml:space="preserve"> </w:t>
      </w:r>
      <w:hyperlink r:id="rId1" w:anchor="gsc.tab=0" w:history="1">
        <w:r w:rsidRPr="005E451F">
          <w:rPr>
            <w:rStyle w:val="Hipervnculo"/>
            <w:rFonts w:ascii="Arial" w:hAnsi="Arial" w:cs="Arial"/>
            <w:sz w:val="14"/>
            <w:szCs w:val="14"/>
          </w:rPr>
          <w:t>https://dof.gob.mx/nota_detalle.php?codigo=5562178&amp;fecha=06/06/2019#gsc.tab=0</w:t>
        </w:r>
      </w:hyperlink>
      <w:r w:rsidRPr="005E451F">
        <w:rPr>
          <w:rFonts w:ascii="Arial" w:hAnsi="Arial" w:cs="Arial"/>
          <w:sz w:val="14"/>
          <w:szCs w:val="14"/>
        </w:rPr>
        <w:t xml:space="preserve"> </w:t>
      </w:r>
    </w:p>
  </w:footnote>
  <w:footnote w:id="4">
    <w:p w14:paraId="16CEF7EF" w14:textId="77777777" w:rsidR="0036795B" w:rsidRPr="005E451F" w:rsidRDefault="0036795B" w:rsidP="002D7884">
      <w:pPr>
        <w:pStyle w:val="Textonotapie"/>
        <w:spacing w:line="276" w:lineRule="auto"/>
        <w:rPr>
          <w:rFonts w:ascii="Arial" w:hAnsi="Arial" w:cs="Arial"/>
          <w:i/>
          <w:iCs/>
          <w:sz w:val="14"/>
          <w:szCs w:val="14"/>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b/>
          <w:bCs/>
          <w:i/>
          <w:iCs/>
          <w:sz w:val="14"/>
          <w:szCs w:val="14"/>
        </w:rPr>
        <w:t>Artículo 41.</w:t>
      </w:r>
      <w:r w:rsidRPr="005E451F">
        <w:rPr>
          <w:rFonts w:ascii="Arial" w:hAnsi="Arial" w:cs="Arial"/>
          <w:i/>
          <w:iCs/>
          <w:sz w:val="14"/>
          <w:szCs w:val="14"/>
        </w:rPr>
        <w:t xml:space="preserve"> (…) </w:t>
      </w:r>
    </w:p>
    <w:p w14:paraId="1D0A4BD1" w14:textId="77777777" w:rsidR="0036795B" w:rsidRPr="00A90494" w:rsidRDefault="0036795B" w:rsidP="002D7884">
      <w:pPr>
        <w:pStyle w:val="Textonotapie"/>
        <w:spacing w:line="276" w:lineRule="auto"/>
        <w:ind w:left="720"/>
        <w:rPr>
          <w:rFonts w:ascii="Arial" w:hAnsi="Arial" w:cs="Arial"/>
          <w:i/>
          <w:iCs/>
          <w:sz w:val="14"/>
          <w:szCs w:val="14"/>
        </w:rPr>
      </w:pPr>
      <w:r w:rsidRPr="00A90494">
        <w:rPr>
          <w:rFonts w:ascii="Arial" w:hAnsi="Arial" w:cs="Arial"/>
          <w:i/>
          <w:iCs/>
          <w:sz w:val="14"/>
          <w:szCs w:val="14"/>
        </w:rPr>
        <w:t>La renovación de los poderes Legislativo y Ejecutivo se realizará mediante elecciones libres, auténticas y periódicas (…).</w:t>
      </w:r>
    </w:p>
  </w:footnote>
  <w:footnote w:id="5">
    <w:p w14:paraId="7D8ECE75" w14:textId="5633C788" w:rsidR="0036795B" w:rsidRPr="00A90494" w:rsidRDefault="0036795B" w:rsidP="002D7884">
      <w:pPr>
        <w:pStyle w:val="Textonotapie"/>
        <w:spacing w:line="276" w:lineRule="auto"/>
        <w:rPr>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Disponible </w:t>
      </w:r>
      <w:r w:rsidR="006D05B1" w:rsidRPr="005E451F">
        <w:rPr>
          <w:rFonts w:ascii="Arial" w:hAnsi="Arial" w:cs="Arial"/>
          <w:sz w:val="14"/>
          <w:szCs w:val="14"/>
        </w:rPr>
        <w:t>para su consulta en</w:t>
      </w:r>
      <w:r w:rsidR="00AE035F" w:rsidRPr="005E451F">
        <w:rPr>
          <w:rFonts w:ascii="Arial" w:hAnsi="Arial" w:cs="Arial"/>
          <w:sz w:val="14"/>
          <w:szCs w:val="14"/>
        </w:rPr>
        <w:t>:</w:t>
      </w:r>
      <w:r w:rsidRPr="005E451F">
        <w:rPr>
          <w:rFonts w:ascii="Arial" w:hAnsi="Arial" w:cs="Arial"/>
          <w:sz w:val="14"/>
          <w:szCs w:val="14"/>
        </w:rPr>
        <w:t xml:space="preserve"> </w:t>
      </w:r>
      <w:hyperlink r:id="rId2" w:history="1">
        <w:r w:rsidRPr="005E451F">
          <w:rPr>
            <w:rStyle w:val="Hipervnculo"/>
            <w:rFonts w:ascii="Arial" w:hAnsi="Arial" w:cs="Arial"/>
            <w:sz w:val="14"/>
            <w:szCs w:val="14"/>
          </w:rPr>
          <w:t>https://docs64.congresooaxaca.gob.mx/documents/decrets/POLXIV_0796.pdf</w:t>
        </w:r>
      </w:hyperlink>
      <w:r w:rsidRPr="005E451F">
        <w:rPr>
          <w:rFonts w:ascii="Arial" w:hAnsi="Arial" w:cs="Arial"/>
          <w:sz w:val="14"/>
          <w:szCs w:val="14"/>
        </w:rPr>
        <w:t xml:space="preserve"> </w:t>
      </w:r>
    </w:p>
  </w:footnote>
  <w:footnote w:id="6">
    <w:p w14:paraId="5B78D4C6" w14:textId="4388A37C" w:rsidR="00EB32F9" w:rsidRPr="00EB32F9" w:rsidRDefault="0020727B" w:rsidP="00E923CF">
      <w:pPr>
        <w:pStyle w:val="Textonotapie"/>
        <w:spacing w:line="276" w:lineRule="auto"/>
        <w:jc w:val="left"/>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w:t>
      </w:r>
      <w:r w:rsidR="006D05B1" w:rsidRPr="005E451F">
        <w:rPr>
          <w:rFonts w:ascii="Arial" w:hAnsi="Arial" w:cs="Arial"/>
          <w:sz w:val="14"/>
          <w:szCs w:val="14"/>
        </w:rPr>
        <w:t>para su consulta en</w:t>
      </w:r>
      <w:r w:rsidR="00976B5E" w:rsidRPr="005E451F">
        <w:rPr>
          <w:rFonts w:ascii="Arial" w:hAnsi="Arial" w:cs="Arial"/>
          <w:sz w:val="14"/>
          <w:szCs w:val="14"/>
        </w:rPr>
        <w:t>:</w:t>
      </w:r>
      <w:r w:rsidR="00821A84" w:rsidRPr="00A90494">
        <w:rPr>
          <w:sz w:val="14"/>
          <w:szCs w:val="14"/>
        </w:rPr>
        <w:t xml:space="preserve"> </w:t>
      </w:r>
      <w:hyperlink r:id="rId3" w:history="1">
        <w:r w:rsidR="0028290E" w:rsidRPr="0028290E">
          <w:rPr>
            <w:rStyle w:val="Hipervnculo"/>
            <w:rFonts w:ascii="Arial" w:hAnsi="Arial" w:cs="Arial"/>
            <w:sz w:val="14"/>
            <w:szCs w:val="14"/>
          </w:rPr>
          <w:t>https://www.ieepco.org.mx/archivos/acuerdos/2019/IEEPCOCGSNI332019.pdf</w:t>
        </w:r>
      </w:hyperlink>
      <w:r w:rsidR="0028290E">
        <w:rPr>
          <w:rFonts w:ascii="Arial" w:hAnsi="Arial" w:cs="Arial"/>
          <w:sz w:val="14"/>
          <w:szCs w:val="14"/>
        </w:rPr>
        <w:t xml:space="preserve"> </w:t>
      </w:r>
    </w:p>
  </w:footnote>
  <w:footnote w:id="7">
    <w:p w14:paraId="6F9D111F" w14:textId="637EFD71" w:rsidR="00E81CDE" w:rsidRPr="00EB32F9" w:rsidRDefault="00E81CDE" w:rsidP="00E81CDE">
      <w:pPr>
        <w:pStyle w:val="Textonotapie"/>
        <w:spacing w:line="276" w:lineRule="auto"/>
        <w:jc w:val="left"/>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Disponible para su consulta en:</w:t>
      </w:r>
      <w:r w:rsidRPr="00A90494">
        <w:rPr>
          <w:sz w:val="14"/>
          <w:szCs w:val="14"/>
        </w:rPr>
        <w:t xml:space="preserve"> </w:t>
      </w:r>
      <w:hyperlink r:id="rId4" w:history="1">
        <w:r w:rsidRPr="004C76DB">
          <w:rPr>
            <w:rStyle w:val="Hipervnculo"/>
            <w:rFonts w:ascii="Arial" w:hAnsi="Arial" w:cs="Arial"/>
            <w:sz w:val="14"/>
            <w:szCs w:val="14"/>
          </w:rPr>
          <w:t>https://www.ieepco.org.mx/archivos/acuerdos/2022/IEEPCOCGSNI0012022.pdf</w:t>
        </w:r>
      </w:hyperlink>
      <w:r>
        <w:rPr>
          <w:rFonts w:ascii="Arial" w:hAnsi="Arial" w:cs="Arial"/>
          <w:sz w:val="14"/>
          <w:szCs w:val="14"/>
        </w:rPr>
        <w:t xml:space="preserve"> </w:t>
      </w:r>
    </w:p>
  </w:footnote>
  <w:footnote w:id="8">
    <w:p w14:paraId="37021E41" w14:textId="48CA360C" w:rsidR="00C65EC1" w:rsidRPr="00A90494" w:rsidRDefault="00C65EC1" w:rsidP="002D7884">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w:t>
      </w:r>
      <w:r w:rsidR="006D05B1" w:rsidRPr="005E451F">
        <w:rPr>
          <w:rFonts w:ascii="Arial" w:hAnsi="Arial" w:cs="Arial"/>
          <w:sz w:val="14"/>
          <w:szCs w:val="14"/>
        </w:rPr>
        <w:t>para su consulta en</w:t>
      </w:r>
      <w:r w:rsidR="00976B5E" w:rsidRPr="005E451F">
        <w:rPr>
          <w:rFonts w:ascii="Arial" w:hAnsi="Arial" w:cs="Arial"/>
          <w:sz w:val="14"/>
          <w:szCs w:val="14"/>
        </w:rPr>
        <w:t>:</w:t>
      </w:r>
      <w:r w:rsidRPr="005E451F">
        <w:rPr>
          <w:rFonts w:ascii="Arial" w:hAnsi="Arial" w:cs="Arial"/>
          <w:sz w:val="14"/>
          <w:szCs w:val="14"/>
        </w:rPr>
        <w:t xml:space="preserve"> </w:t>
      </w:r>
      <w:hyperlink r:id="rId5" w:history="1">
        <w:r w:rsidRPr="005E451F">
          <w:rPr>
            <w:rStyle w:val="Hipervnculo"/>
            <w:rFonts w:ascii="Arial" w:hAnsi="Arial" w:cs="Arial"/>
            <w:sz w:val="14"/>
            <w:szCs w:val="14"/>
          </w:rPr>
          <w:t>http://www.periodicooficial.oaxaca.gob.mx/listado.php?d=2020-5-30</w:t>
        </w:r>
      </w:hyperlink>
    </w:p>
  </w:footnote>
  <w:footnote w:id="9">
    <w:p w14:paraId="470DB942" w14:textId="77777777" w:rsidR="00F358C8" w:rsidRPr="00805652" w:rsidRDefault="00F358C8" w:rsidP="00F358C8">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6"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10">
    <w:p w14:paraId="44347522" w14:textId="2DE99670" w:rsidR="006A77FC" w:rsidRPr="005E451F" w:rsidRDefault="006A77FC" w:rsidP="006A77FC">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7" w:history="1">
        <w:r w:rsidRPr="005E451F">
          <w:rPr>
            <w:rStyle w:val="Hipervnculo"/>
            <w:rFonts w:ascii="Arial" w:hAnsi="Arial" w:cs="Arial"/>
            <w:sz w:val="14"/>
            <w:szCs w:val="14"/>
          </w:rPr>
          <w:t>https://www.ieepco.org.mx/archivos/acuerdos/2021/ACUERDOIEEPCOCGSNI622020.pdf</w:t>
        </w:r>
      </w:hyperlink>
      <w:r w:rsidRPr="005E451F">
        <w:rPr>
          <w:rFonts w:ascii="Arial" w:hAnsi="Arial" w:cs="Arial"/>
          <w:sz w:val="14"/>
          <w:szCs w:val="14"/>
        </w:rPr>
        <w:t xml:space="preserve"> </w:t>
      </w:r>
    </w:p>
  </w:footnote>
  <w:footnote w:id="11">
    <w:p w14:paraId="2B7E70B8" w14:textId="2EDD6909" w:rsidR="006A77FC" w:rsidRPr="005E451F" w:rsidRDefault="006A77FC" w:rsidP="006A77FC">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8" w:history="1">
        <w:r w:rsidRPr="005E451F">
          <w:rPr>
            <w:rStyle w:val="Hipervnculo"/>
            <w:rFonts w:ascii="Arial" w:hAnsi="Arial" w:cs="Arial"/>
            <w:sz w:val="14"/>
            <w:szCs w:val="14"/>
          </w:rPr>
          <w:t>https://www.ieepco.org.mx/archivos/acuerdos/2021/ACUERDOIEEPCOCGSNI662020.pdf</w:t>
        </w:r>
      </w:hyperlink>
      <w:r w:rsidRPr="005E451F">
        <w:rPr>
          <w:rFonts w:ascii="Arial" w:hAnsi="Arial" w:cs="Arial"/>
          <w:sz w:val="14"/>
          <w:szCs w:val="14"/>
        </w:rPr>
        <w:t xml:space="preserve"> </w:t>
      </w:r>
    </w:p>
  </w:footnote>
  <w:footnote w:id="12">
    <w:p w14:paraId="2CB714BE" w14:textId="551FCA69" w:rsidR="006A77FC" w:rsidRPr="005E451F" w:rsidRDefault="006A77FC" w:rsidP="006A77FC">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9" w:history="1">
        <w:r w:rsidRPr="005E451F">
          <w:rPr>
            <w:rStyle w:val="Hipervnculo"/>
            <w:rFonts w:ascii="Arial" w:hAnsi="Arial" w:cs="Arial"/>
            <w:sz w:val="14"/>
            <w:szCs w:val="14"/>
          </w:rPr>
          <w:t>https://www.ieepco.org.mx/archivos/acuerdos/2021/ACUERDOIEEPCOCGSNI672020.pdf</w:t>
        </w:r>
      </w:hyperlink>
      <w:r w:rsidRPr="005E451F">
        <w:rPr>
          <w:rFonts w:ascii="Arial" w:hAnsi="Arial" w:cs="Arial"/>
          <w:sz w:val="14"/>
          <w:szCs w:val="14"/>
        </w:rPr>
        <w:t xml:space="preserve"> </w:t>
      </w:r>
    </w:p>
  </w:footnote>
  <w:footnote w:id="13">
    <w:p w14:paraId="689F99C5" w14:textId="77777777" w:rsidR="003C24EB" w:rsidRPr="005E451F" w:rsidRDefault="003C24EB" w:rsidP="003C24EB">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https://www.te.gob.mx/salasreg/ejecutoria/sentencias/xalapa/SX-JDC-0023-2020.pdf</w:t>
      </w:r>
    </w:p>
  </w:footnote>
  <w:footnote w:id="14">
    <w:p w14:paraId="4DDB0ACF" w14:textId="77777777" w:rsidR="003C24EB" w:rsidRPr="00A90494" w:rsidRDefault="003C24EB" w:rsidP="003C24EB">
      <w:pPr>
        <w:pStyle w:val="Textonotapie"/>
        <w:jc w:val="left"/>
        <w:rPr>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https://www.ieepco.org.mx/archivos/acuerdos/2020/EEPCOCGSNI242020.pdf</w:t>
      </w:r>
    </w:p>
  </w:footnote>
  <w:footnote w:id="15">
    <w:p w14:paraId="33D5D2B0" w14:textId="108842EE" w:rsidR="00C65EC1" w:rsidRPr="005E451F" w:rsidRDefault="00C65EC1" w:rsidP="00B0692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w:t>
      </w:r>
      <w:r w:rsidR="006D05B1" w:rsidRPr="005E451F">
        <w:rPr>
          <w:rFonts w:ascii="Arial" w:hAnsi="Arial" w:cs="Arial"/>
          <w:sz w:val="14"/>
          <w:szCs w:val="14"/>
        </w:rPr>
        <w:t>para su consulta en</w:t>
      </w:r>
      <w:r w:rsidR="00976B5E" w:rsidRPr="005E451F">
        <w:rPr>
          <w:rFonts w:ascii="Arial" w:hAnsi="Arial" w:cs="Arial"/>
          <w:sz w:val="14"/>
          <w:szCs w:val="14"/>
        </w:rPr>
        <w:t>:</w:t>
      </w:r>
      <w:r w:rsidRPr="005E451F">
        <w:rPr>
          <w:rFonts w:ascii="Arial" w:hAnsi="Arial" w:cs="Arial"/>
          <w:sz w:val="14"/>
          <w:szCs w:val="14"/>
        </w:rPr>
        <w:t xml:space="preserve"> </w:t>
      </w:r>
      <w:hyperlink r:id="rId10" w:history="1">
        <w:r w:rsidRPr="005E451F">
          <w:rPr>
            <w:rStyle w:val="Hipervnculo"/>
            <w:rFonts w:ascii="Arial" w:hAnsi="Arial" w:cs="Arial"/>
            <w:sz w:val="14"/>
            <w:szCs w:val="14"/>
          </w:rPr>
          <w:t>https://www.ieepco.org.mx/archivos/acuerdos/2022/IEEPCOCGSNI092022.pdf</w:t>
        </w:r>
      </w:hyperlink>
    </w:p>
  </w:footnote>
  <w:footnote w:id="16">
    <w:p w14:paraId="199EDDAB" w14:textId="0D35327E" w:rsidR="00C65EC1" w:rsidRPr="005E451F" w:rsidRDefault="00C65EC1" w:rsidP="00B0692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w:t>
      </w:r>
      <w:r w:rsidR="006D05B1" w:rsidRPr="005E451F">
        <w:rPr>
          <w:rFonts w:ascii="Arial" w:hAnsi="Arial" w:cs="Arial"/>
          <w:sz w:val="14"/>
          <w:szCs w:val="14"/>
        </w:rPr>
        <w:t>para su consulta en</w:t>
      </w:r>
      <w:r w:rsidR="00976B5E" w:rsidRPr="005E451F">
        <w:rPr>
          <w:rFonts w:ascii="Arial" w:hAnsi="Arial" w:cs="Arial"/>
          <w:sz w:val="14"/>
          <w:szCs w:val="14"/>
        </w:rPr>
        <w:t>:</w:t>
      </w:r>
      <w:r w:rsidRPr="005E451F">
        <w:rPr>
          <w:rFonts w:ascii="Arial" w:hAnsi="Arial" w:cs="Arial"/>
          <w:sz w:val="14"/>
          <w:szCs w:val="14"/>
        </w:rPr>
        <w:t xml:space="preserve"> </w:t>
      </w:r>
      <w:hyperlink r:id="rId11" w:history="1">
        <w:r w:rsidR="00A7039D" w:rsidRPr="00A7039D">
          <w:rPr>
            <w:rStyle w:val="Hipervnculo"/>
            <w:rFonts w:ascii="Arial" w:hAnsi="Arial" w:cs="Arial"/>
            <w:sz w:val="14"/>
            <w:szCs w:val="14"/>
          </w:rPr>
          <w:t>243_SAN_PEDRO_YANERI.pdf (ieepco.org.mx)</w:t>
        </w:r>
      </w:hyperlink>
    </w:p>
  </w:footnote>
  <w:footnote w:id="17">
    <w:p w14:paraId="4DC89E47" w14:textId="398A3046" w:rsidR="00C65EC1" w:rsidRPr="00A90494" w:rsidRDefault="00C65EC1" w:rsidP="00B0692C">
      <w:pPr>
        <w:pStyle w:val="Textonotapie"/>
        <w:spacing w:line="276" w:lineRule="auto"/>
        <w:rPr>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Disponible </w:t>
      </w:r>
      <w:r w:rsidR="00534A5D" w:rsidRPr="005E451F">
        <w:rPr>
          <w:rFonts w:ascii="Arial" w:hAnsi="Arial" w:cs="Arial"/>
          <w:sz w:val="14"/>
          <w:szCs w:val="14"/>
        </w:rPr>
        <w:t xml:space="preserve">para su consulta </w:t>
      </w:r>
      <w:r w:rsidRPr="005E451F">
        <w:rPr>
          <w:rFonts w:ascii="Arial" w:hAnsi="Arial" w:cs="Arial"/>
          <w:sz w:val="14"/>
          <w:szCs w:val="14"/>
        </w:rPr>
        <w:t xml:space="preserve">en </w:t>
      </w:r>
      <w:hyperlink r:id="rId12" w:history="1">
        <w:r w:rsidRPr="005E451F">
          <w:rPr>
            <w:rStyle w:val="Hipervnculo"/>
            <w:rFonts w:ascii="Arial" w:hAnsi="Arial" w:cs="Arial"/>
            <w:sz w:val="14"/>
            <w:szCs w:val="14"/>
          </w:rPr>
          <w:t>https://www.ieepco.org.mx/archivos/acuerdos/2022/IEEPCOCGSNI042022.pdf</w:t>
        </w:r>
      </w:hyperlink>
      <w:r w:rsidRPr="00A90494">
        <w:rPr>
          <w:rFonts w:ascii="Arial" w:hAnsi="Arial" w:cs="Arial"/>
          <w:sz w:val="14"/>
          <w:szCs w:val="14"/>
        </w:rPr>
        <w:t xml:space="preserve">   </w:t>
      </w:r>
    </w:p>
  </w:footnote>
  <w:footnote w:id="18">
    <w:p w14:paraId="28B60411" w14:textId="02409DA8" w:rsidR="00075B07" w:rsidRPr="00A90494" w:rsidRDefault="00075B07" w:rsidP="00075B07">
      <w:pPr>
        <w:pStyle w:val="Textonotapie"/>
        <w:spacing w:line="276" w:lineRule="auto"/>
        <w:rPr>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13" w:history="1">
        <w:r w:rsidRPr="00DB0B5F">
          <w:rPr>
            <w:rStyle w:val="Hipervnculo"/>
            <w:rFonts w:ascii="Arial" w:hAnsi="Arial" w:cs="Arial"/>
            <w:sz w:val="14"/>
            <w:szCs w:val="14"/>
          </w:rPr>
          <w:t>https://www.ieepco.org.mx/archivos/acuerdos/2022/IEEPCOCGSNI48.pdf</w:t>
        </w:r>
      </w:hyperlink>
      <w:r>
        <w:rPr>
          <w:rFonts w:ascii="Arial" w:hAnsi="Arial" w:cs="Arial"/>
          <w:sz w:val="14"/>
          <w:szCs w:val="14"/>
        </w:rPr>
        <w:t xml:space="preserve"> </w:t>
      </w:r>
    </w:p>
  </w:footnote>
  <w:footnote w:id="19">
    <w:p w14:paraId="65734266" w14:textId="17DA54E5" w:rsidR="00075B07" w:rsidRPr="00A90494" w:rsidRDefault="00075B07" w:rsidP="00075B07">
      <w:pPr>
        <w:pStyle w:val="Textonotapie"/>
        <w:spacing w:line="276" w:lineRule="auto"/>
        <w:rPr>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14" w:history="1">
        <w:r w:rsidR="00D44D9C">
          <w:rPr>
            <w:rStyle w:val="Hipervnculo"/>
          </w:rPr>
          <w:t>2</w:t>
        </w:r>
        <w:r w:rsidR="00D44D9C" w:rsidRPr="00D44D9C">
          <w:rPr>
            <w:rStyle w:val="Hipervnculo"/>
            <w:rFonts w:ascii="Arial" w:hAnsi="Arial" w:cs="Arial"/>
            <w:sz w:val="14"/>
            <w:szCs w:val="14"/>
          </w:rPr>
          <w:t>43_SAN_PEDRO_YANERI.pdf (ieepco.org.mx)</w:t>
        </w:r>
      </w:hyperlink>
    </w:p>
  </w:footnote>
  <w:footnote w:id="20">
    <w:p w14:paraId="5871F3A2" w14:textId="77777777" w:rsidR="00E923CF" w:rsidRPr="00A90494" w:rsidRDefault="00E923CF" w:rsidP="00E923CF">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5"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21">
    <w:p w14:paraId="5CF01C0D" w14:textId="77777777" w:rsidR="0051785D" w:rsidRPr="00805652" w:rsidRDefault="0051785D" w:rsidP="0051785D">
      <w:pPr>
        <w:pStyle w:val="Textonotapie"/>
        <w:rPr>
          <w:rFonts w:ascii="Arial" w:hAnsi="Arial" w:cs="Arial"/>
          <w:sz w:val="14"/>
          <w:szCs w:val="14"/>
        </w:rPr>
      </w:pPr>
      <w:r w:rsidRPr="00805652">
        <w:rPr>
          <w:rStyle w:val="Refdenotaalpie"/>
          <w:sz w:val="14"/>
          <w:szCs w:val="14"/>
        </w:rPr>
        <w:footnoteRef/>
      </w:r>
      <w:r w:rsidRPr="00805652">
        <w:rPr>
          <w:sz w:val="14"/>
          <w:szCs w:val="14"/>
        </w:rPr>
        <w:t xml:space="preserve"> </w:t>
      </w:r>
      <w:r w:rsidRPr="00660CF8">
        <w:rPr>
          <w:rFonts w:ascii="Arial" w:hAnsi="Arial" w:cs="Arial"/>
          <w:sz w:val="14"/>
          <w:szCs w:val="14"/>
        </w:rPr>
        <w:t>Disponible para su consulta en: https://teeo.mx/images/sentencias/JNI-24-2022.pdf</w:t>
      </w:r>
    </w:p>
  </w:footnote>
  <w:footnote w:id="22">
    <w:p w14:paraId="1FAF8420" w14:textId="77777777" w:rsidR="0051785D" w:rsidRPr="002311CF" w:rsidRDefault="0051785D" w:rsidP="0051785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3">
    <w:p w14:paraId="2B6C77E6" w14:textId="77777777" w:rsidR="0051785D" w:rsidRPr="002311CF" w:rsidRDefault="0051785D" w:rsidP="0051785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7"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4">
    <w:p w14:paraId="75230516" w14:textId="3E866768" w:rsidR="00C65EC1" w:rsidRPr="005E451F" w:rsidRDefault="00C65EC1" w:rsidP="00B0692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w:t>
      </w:r>
      <w:bookmarkStart w:id="4" w:name="_Hlk94887733"/>
      <w:r w:rsidRPr="005E451F">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5">
    <w:p w14:paraId="0797C8C3" w14:textId="55E5B36B" w:rsidR="00C65EC1" w:rsidRPr="005E451F" w:rsidRDefault="00C65EC1" w:rsidP="00B0692C">
      <w:pPr>
        <w:pStyle w:val="Textonotapie"/>
        <w:spacing w:line="276" w:lineRule="auto"/>
        <w:rPr>
          <w:sz w:val="14"/>
          <w:szCs w:val="14"/>
          <w:lang w:val="es-ES"/>
        </w:rPr>
      </w:pPr>
      <w:r w:rsidRPr="005E451F">
        <w:rPr>
          <w:rStyle w:val="Refdenotaalpie"/>
          <w:rFonts w:ascii="Arial" w:hAnsi="Arial" w:cs="Arial"/>
          <w:sz w:val="14"/>
          <w:szCs w:val="14"/>
        </w:rPr>
        <w:footnoteRef/>
      </w:r>
      <w:bookmarkStart w:id="5" w:name="_Hlk94887926"/>
      <w:r w:rsidRPr="005E451F">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6">
    <w:p w14:paraId="35EBBD66" w14:textId="01509686" w:rsidR="00C65EC1" w:rsidRPr="005E451F" w:rsidRDefault="00C65EC1" w:rsidP="00E46DB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w:t>
      </w:r>
      <w:r w:rsidRPr="005E451F">
        <w:rPr>
          <w:rFonts w:ascii="Arial" w:hAnsi="Arial" w:cs="Arial"/>
          <w:sz w:val="14"/>
          <w:szCs w:val="14"/>
          <w:lang w:val="es-ES"/>
        </w:rPr>
        <w:t xml:space="preserve">Corte Interamericana de Derechos Humanos (Corte IDH), Caso Comunidad Indígena </w:t>
      </w:r>
      <w:proofErr w:type="spellStart"/>
      <w:r w:rsidRPr="005E451F">
        <w:rPr>
          <w:rFonts w:ascii="Arial" w:hAnsi="Arial" w:cs="Arial"/>
          <w:sz w:val="14"/>
          <w:szCs w:val="14"/>
          <w:lang w:val="es-ES"/>
        </w:rPr>
        <w:t>Yakye</w:t>
      </w:r>
      <w:proofErr w:type="spellEnd"/>
      <w:r w:rsidRPr="005E451F">
        <w:rPr>
          <w:rFonts w:ascii="Arial" w:hAnsi="Arial" w:cs="Arial"/>
          <w:sz w:val="14"/>
          <w:szCs w:val="14"/>
          <w:lang w:val="es-ES"/>
        </w:rPr>
        <w:t xml:space="preserve"> Axa Vs. Paraguay. Fondo Reparaciones y Costas, sentencia 17 de junio de 2005, párrafos 51 y 63. </w:t>
      </w:r>
    </w:p>
  </w:footnote>
  <w:footnote w:id="27">
    <w:p w14:paraId="5738968A" w14:textId="1FE07E48" w:rsidR="00C65EC1" w:rsidRPr="00A90494" w:rsidRDefault="00C65EC1" w:rsidP="00E46DBC">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w:t>
      </w:r>
      <w:bookmarkStart w:id="7" w:name="_Hlk94891232"/>
      <w:r w:rsidRPr="005E451F">
        <w:rPr>
          <w:rFonts w:ascii="Arial" w:hAnsi="Arial" w:cs="Arial"/>
          <w:sz w:val="14"/>
          <w:szCs w:val="14"/>
        </w:rPr>
        <w:t>Jurisprudencia 19/2018 de rubro JUZGAR CON PERSPECTIVA INTERCULTURAL. ELEMENTOS MÍNIMOS PARA SU APLICACIÓN EN MATERIA ELECTORAL.</w:t>
      </w:r>
      <w:bookmarkEnd w:id="7"/>
      <w:r w:rsidRPr="00A90494">
        <w:rPr>
          <w:rFonts w:ascii="Arial" w:hAnsi="Arial" w:cs="Arial"/>
          <w:sz w:val="14"/>
          <w:szCs w:val="14"/>
        </w:rPr>
        <w:t xml:space="preserve"> </w:t>
      </w:r>
    </w:p>
  </w:footnote>
  <w:footnote w:id="28">
    <w:p w14:paraId="700C93A9" w14:textId="77777777" w:rsidR="009460EB" w:rsidRPr="00CB1A06" w:rsidRDefault="009460EB" w:rsidP="009460EB">
      <w:pPr>
        <w:pStyle w:val="Textonotapie"/>
        <w:rPr>
          <w:sz w:val="14"/>
          <w:szCs w:val="14"/>
          <w:lang w:val="es-ES"/>
        </w:rPr>
      </w:pPr>
      <w:r w:rsidRPr="00CB1A06">
        <w:rPr>
          <w:rStyle w:val="Refdenotaalpie"/>
          <w:sz w:val="14"/>
          <w:szCs w:val="14"/>
        </w:rPr>
        <w:footnoteRef/>
      </w:r>
      <w:r w:rsidRPr="00CB1A06">
        <w:rPr>
          <w:sz w:val="14"/>
          <w:szCs w:val="14"/>
        </w:rPr>
        <w:t xml:space="preserve"> Jurisprudencia 28/2015 de rubro: “PRINCIPIO DE PROGRESIVIDAD. VERTIENTES EN LOS DERECHOS POLÍTICO-ELECTORALES”.</w:t>
      </w:r>
    </w:p>
  </w:footnote>
  <w:footnote w:id="29">
    <w:p w14:paraId="2D89B1C2" w14:textId="77777777" w:rsidR="009460EB" w:rsidRPr="00CB1A06" w:rsidRDefault="009460EB" w:rsidP="009460EB">
      <w:pPr>
        <w:pStyle w:val="Textonotapie"/>
        <w:rPr>
          <w:sz w:val="14"/>
          <w:szCs w:val="14"/>
        </w:rPr>
      </w:pPr>
      <w:r w:rsidRPr="00CB1A06">
        <w:rPr>
          <w:rStyle w:val="Refdenotaalpie"/>
          <w:sz w:val="14"/>
          <w:szCs w:val="14"/>
        </w:rPr>
        <w:footnoteRef/>
      </w:r>
      <w:r w:rsidRPr="00CB1A06">
        <w:rPr>
          <w:sz w:val="14"/>
          <w:szCs w:val="14"/>
        </w:rPr>
        <w:t xml:space="preserve"> Disponible para su consulta en</w:t>
      </w:r>
      <w:r>
        <w:rPr>
          <w:sz w:val="14"/>
          <w:szCs w:val="14"/>
        </w:rPr>
        <w:t>:</w:t>
      </w:r>
      <w:r w:rsidRPr="00CB1A06">
        <w:rPr>
          <w:sz w:val="14"/>
          <w:szCs w:val="14"/>
        </w:rPr>
        <w:t xml:space="preserve"> </w:t>
      </w:r>
      <w:hyperlink r:id="rId18" w:history="1">
        <w:r w:rsidRPr="00CB1A06">
          <w:rPr>
            <w:rStyle w:val="Hipervnculo"/>
            <w:sz w:val="14"/>
            <w:szCs w:val="14"/>
          </w:rPr>
          <w:t>https://www.te.gob.mx/salasreg/ejecutoria/sentencias/xalapa/SX-JDC-0140-2020.pdf</w:t>
        </w:r>
      </w:hyperlink>
      <w:r w:rsidRPr="00CB1A06">
        <w:rPr>
          <w:sz w:val="14"/>
          <w:szCs w:val="14"/>
        </w:rPr>
        <w:t xml:space="preserve"> </w:t>
      </w:r>
    </w:p>
  </w:footnote>
  <w:footnote w:id="30">
    <w:p w14:paraId="0DF68E71" w14:textId="35D1970B" w:rsidR="00B82E18" w:rsidRPr="00B714B9" w:rsidRDefault="00B82E18" w:rsidP="00B714B9">
      <w:pPr>
        <w:widowControl w:val="0"/>
        <w:spacing w:after="0" w:line="276" w:lineRule="auto"/>
        <w:ind w:left="0" w:firstLine="0"/>
        <w:rPr>
          <w:lang w:val="es-ES"/>
        </w:rPr>
      </w:pPr>
      <w:r w:rsidRPr="00CB1A06">
        <w:rPr>
          <w:rStyle w:val="Refdenotaalpie"/>
          <w:sz w:val="14"/>
          <w:szCs w:val="14"/>
        </w:rPr>
        <w:footnoteRef/>
      </w:r>
      <w:r w:rsidRPr="00CB1A06">
        <w:rPr>
          <w:sz w:val="14"/>
          <w:szCs w:val="14"/>
        </w:rPr>
        <w:t xml:space="preserve"> </w:t>
      </w:r>
      <w:r w:rsidR="00ED5E8F">
        <w:rPr>
          <w:rFonts w:ascii="Arial" w:hAnsi="Arial" w:cs="Arial"/>
          <w:sz w:val="14"/>
          <w:szCs w:val="14"/>
        </w:rPr>
        <w:t>De</w:t>
      </w:r>
      <w:r>
        <w:rPr>
          <w:rFonts w:ascii="Arial" w:hAnsi="Arial" w:cs="Arial"/>
          <w:sz w:val="14"/>
          <w:szCs w:val="14"/>
        </w:rPr>
        <w:t>l acta de Asamblea se desprende que el nombre asentado es Valentín Hernández Mendoza, sin embargo, de la revisión de las documentales personales se aprecia que el nombre</w:t>
      </w:r>
      <w:r w:rsidR="00ED5E8F">
        <w:rPr>
          <w:rFonts w:ascii="Arial" w:hAnsi="Arial" w:cs="Arial"/>
          <w:sz w:val="14"/>
          <w:szCs w:val="14"/>
        </w:rPr>
        <w:t xml:space="preserve"> completo</w:t>
      </w:r>
      <w:r>
        <w:rPr>
          <w:rFonts w:ascii="Arial" w:hAnsi="Arial" w:cs="Arial"/>
          <w:sz w:val="14"/>
          <w:szCs w:val="14"/>
        </w:rPr>
        <w:t xml:space="preserve"> del Regidor de Hacienda</w:t>
      </w:r>
      <w:r w:rsidRPr="00B82E18">
        <w:rPr>
          <w:rFonts w:ascii="Arial" w:hAnsi="Arial" w:cs="Arial"/>
          <w:sz w:val="14"/>
          <w:szCs w:val="14"/>
        </w:rPr>
        <w:t xml:space="preserve"> </w:t>
      </w:r>
      <w:r w:rsidR="00ED5E8F">
        <w:rPr>
          <w:rFonts w:ascii="Arial" w:hAnsi="Arial" w:cs="Arial"/>
          <w:sz w:val="14"/>
          <w:szCs w:val="14"/>
        </w:rPr>
        <w:t xml:space="preserve">electo es </w:t>
      </w:r>
      <w:r>
        <w:rPr>
          <w:rFonts w:ascii="Arial" w:hAnsi="Arial" w:cs="Arial"/>
          <w:sz w:val="14"/>
          <w:szCs w:val="14"/>
        </w:rPr>
        <w:t>Valentín Teófilo Hernández Mendoza</w:t>
      </w:r>
      <w:r w:rsidR="00ED5E8F">
        <w:rPr>
          <w:rFonts w:ascii="Arial" w:hAnsi="Arial" w:cs="Arial"/>
          <w:sz w:val="14"/>
          <w:szCs w:val="14"/>
        </w:rPr>
        <w:t>, por lo que, así se asentará en lo subsecuente</w:t>
      </w:r>
      <w:r>
        <w:rPr>
          <w:rFonts w:ascii="Arial" w:hAnsi="Arial" w:cs="Arial"/>
          <w:sz w:val="14"/>
          <w:szCs w:val="14"/>
        </w:rPr>
        <w:t>.</w:t>
      </w:r>
    </w:p>
  </w:footnote>
  <w:footnote w:id="31">
    <w:p w14:paraId="55C204E5" w14:textId="77777777" w:rsidR="00CB3255" w:rsidRPr="00E81B31" w:rsidRDefault="00CB3255" w:rsidP="00CB3255">
      <w:pPr>
        <w:pBdr>
          <w:top w:val="nil"/>
          <w:left w:val="nil"/>
          <w:bottom w:val="nil"/>
          <w:right w:val="nil"/>
          <w:between w:val="nil"/>
        </w:pBdr>
        <w:spacing w:after="0" w:line="240" w:lineRule="auto"/>
        <w:rPr>
          <w:rFonts w:ascii="Arial" w:eastAsia="Arial" w:hAnsi="Arial" w:cs="Arial"/>
          <w:sz w:val="14"/>
          <w:szCs w:val="14"/>
        </w:rPr>
      </w:pPr>
      <w:r w:rsidRPr="00FE58E3">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0F4297EA" w14:textId="77777777" w:rsidR="00CB3255" w:rsidRPr="00FE58E3" w:rsidRDefault="00CB3255" w:rsidP="00CB3255">
      <w:pPr>
        <w:pBdr>
          <w:top w:val="nil"/>
          <w:left w:val="nil"/>
          <w:bottom w:val="nil"/>
          <w:right w:val="nil"/>
          <w:between w:val="nil"/>
        </w:pBdr>
        <w:spacing w:after="0" w:line="240" w:lineRule="auto"/>
        <w:rPr>
          <w:rFonts w:ascii="Arial" w:hAnsi="Arial" w:cs="Arial"/>
          <w:sz w:val="14"/>
          <w:szCs w:val="14"/>
        </w:rPr>
      </w:pPr>
    </w:p>
  </w:footnote>
  <w:footnote w:id="32">
    <w:p w14:paraId="6363068A" w14:textId="77777777" w:rsidR="00CB3255" w:rsidRPr="00FE58E3" w:rsidRDefault="00CB3255" w:rsidP="00CB3255">
      <w:pPr>
        <w:pStyle w:val="Textonotapie"/>
        <w:rPr>
          <w:rFonts w:ascii="Arial" w:hAnsi="Arial" w:cs="Arial"/>
          <w:sz w:val="14"/>
          <w:szCs w:val="14"/>
        </w:rPr>
      </w:pPr>
      <w:r w:rsidRPr="00FE58E3">
        <w:rPr>
          <w:rStyle w:val="Refdenotaalpie"/>
          <w:rFonts w:ascii="Arial" w:hAnsi="Arial" w:cs="Arial"/>
          <w:sz w:val="14"/>
          <w:szCs w:val="14"/>
        </w:rPr>
        <w:footnoteRef/>
      </w:r>
      <w:r w:rsidRPr="00FE58E3">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33">
    <w:p w14:paraId="5AB72FF8" w14:textId="77777777" w:rsidR="008C10B4" w:rsidRDefault="008C10B4" w:rsidP="008C10B4">
      <w:pPr>
        <w:pBdr>
          <w:top w:val="nil"/>
          <w:left w:val="nil"/>
          <w:bottom w:val="nil"/>
          <w:right w:val="nil"/>
          <w:between w:val="nil"/>
        </w:pBdr>
        <w:spacing w:after="0" w:line="276" w:lineRule="auto"/>
        <w:rPr>
          <w:rFonts w:ascii="Arial" w:eastAsia="Arial" w:hAnsi="Arial" w:cs="Arial"/>
          <w:sz w:val="14"/>
          <w:szCs w:val="14"/>
        </w:rPr>
      </w:pPr>
      <w:r>
        <w:rPr>
          <w:vertAlign w:val="superscript"/>
        </w:rPr>
        <w:footnoteRef/>
      </w:r>
      <w:r>
        <w:rPr>
          <w:rFonts w:ascii="Arial" w:eastAsia="Arial" w:hAnsi="Arial" w:cs="Arial"/>
          <w:sz w:val="14"/>
          <w:szCs w:val="14"/>
        </w:rPr>
        <w:t xml:space="preserve"> Disponible para su consulta en </w:t>
      </w:r>
      <w:hyperlink r:id="rId19">
        <w:r>
          <w:rPr>
            <w:rFonts w:ascii="Arial" w:eastAsia="Arial" w:hAnsi="Arial" w:cs="Arial"/>
            <w:color w:val="0563C1"/>
            <w:sz w:val="14"/>
            <w:szCs w:val="14"/>
            <w:u w:val="single"/>
          </w:rPr>
          <w:t>http://www.periodicooficial.oaxaca.gob.mx/listado.php?d=2020-5-30</w:t>
        </w:r>
      </w:hyperlink>
      <w:r>
        <w:rPr>
          <w:rFonts w:ascii="Arial" w:eastAsia="Arial" w:hAnsi="Arial" w:cs="Arial"/>
          <w:sz w:val="14"/>
          <w:szCs w:val="14"/>
        </w:rPr>
        <w:t xml:space="preserve"> </w:t>
      </w:r>
    </w:p>
  </w:footnote>
  <w:footnote w:id="34">
    <w:p w14:paraId="10DC6F75" w14:textId="77777777" w:rsidR="00803E5A" w:rsidRDefault="00803E5A" w:rsidP="00803E5A">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b/>
          <w:bCs/>
          <w:sz w:val="14"/>
          <w:szCs w:val="14"/>
        </w:rPr>
        <w:t xml:space="preserve">XX.- Paridad de género: </w:t>
      </w:r>
      <w:r>
        <w:rPr>
          <w:rFonts w:ascii="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3AC945F" w14:textId="77777777" w:rsidR="00803E5A" w:rsidRDefault="00803E5A" w:rsidP="00803E5A">
      <w:pPr>
        <w:pStyle w:val="Textonotapie"/>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C65EC1" w:rsidRDefault="00C65EC1">
    <w:pPr>
      <w:tabs>
        <w:tab w:val="center" w:pos="4419"/>
        <w:tab w:val="right" w:pos="8838"/>
      </w:tabs>
      <w:spacing w:after="0" w:line="240" w:lineRule="auto"/>
      <w:jc w:val="right"/>
    </w:pPr>
  </w:p>
  <w:p w14:paraId="47FFBFBD" w14:textId="77777777" w:rsidR="00C65EC1" w:rsidRDefault="00C65EC1">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57BF" w14:textId="127E30B2" w:rsidR="008D6E2C" w:rsidRPr="008D6E2C" w:rsidRDefault="008D6E2C" w:rsidP="00112965">
    <w:pPr>
      <w:spacing w:after="0" w:line="276" w:lineRule="auto"/>
      <w:ind w:left="284"/>
      <w:rPr>
        <w:rFonts w:ascii="Arial" w:hAnsi="Arial" w:cs="Arial"/>
        <w:b/>
        <w:sz w:val="24"/>
        <w:szCs w:val="24"/>
      </w:rPr>
    </w:pPr>
    <w:r w:rsidRPr="008D6E2C">
      <w:rPr>
        <w:rFonts w:ascii="Arial" w:hAnsi="Arial" w:cs="Arial"/>
        <w:b/>
        <w:sz w:val="24"/>
        <w:szCs w:val="24"/>
      </w:rPr>
      <w:t>IEEPCO-C</w:t>
    </w:r>
    <w:r w:rsidR="00834CD5">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834CD5">
      <w:rPr>
        <w:rFonts w:ascii="Arial" w:hAnsi="Arial" w:cs="Arial"/>
        <w:b/>
        <w:sz w:val="24"/>
        <w:szCs w:val="24"/>
      </w:rPr>
      <w:t>78</w:t>
    </w:r>
    <w:r w:rsidRPr="008D6E2C">
      <w:rPr>
        <w:rFonts w:ascii="Arial" w:hAnsi="Arial" w:cs="Arial"/>
        <w:b/>
        <w:sz w:val="24"/>
        <w:szCs w:val="24"/>
      </w:rPr>
      <w:t>/2022</w:t>
    </w:r>
  </w:p>
  <w:p w14:paraId="28E218E1" w14:textId="77777777" w:rsidR="008D6E2C" w:rsidRPr="008D6E2C" w:rsidRDefault="008D6E2C" w:rsidP="00112965">
    <w:pPr>
      <w:spacing w:after="0" w:line="276" w:lineRule="auto"/>
      <w:ind w:left="284"/>
      <w:rPr>
        <w:rFonts w:ascii="Arial" w:hAnsi="Arial" w:cs="Arial"/>
        <w:b/>
        <w:sz w:val="24"/>
        <w:szCs w:val="24"/>
      </w:rPr>
    </w:pPr>
  </w:p>
  <w:p w14:paraId="75DBF87C" w14:textId="65EB40C6" w:rsidR="00C65EC1" w:rsidRPr="008D6E2C" w:rsidRDefault="008D6E2C" w:rsidP="00B04325">
    <w:pPr>
      <w:spacing w:after="0" w:line="276" w:lineRule="auto"/>
      <w:ind w:left="720" w:right="191" w:firstLine="0"/>
      <w:rPr>
        <w:rFonts w:ascii="Arial" w:hAnsi="Arial" w:cs="Arial"/>
        <w:b/>
        <w:sz w:val="24"/>
        <w:szCs w:val="24"/>
      </w:rPr>
    </w:pPr>
    <w:r w:rsidRPr="008D6E2C">
      <w:rPr>
        <w:rFonts w:ascii="Arial" w:hAnsi="Arial" w:cs="Arial"/>
        <w:b/>
        <w:sz w:val="24"/>
        <w:szCs w:val="24"/>
      </w:rPr>
      <w:t>ACUERD</w:t>
    </w:r>
    <w:r w:rsidR="00834CD5" w:rsidRPr="008D6E2C">
      <w:rPr>
        <w:rFonts w:ascii="Arial" w:hAnsi="Arial" w:cs="Arial"/>
        <w:b/>
        <w:sz w:val="24"/>
        <w:szCs w:val="24"/>
      </w:rPr>
      <w:t>O</w:t>
    </w:r>
    <w:r w:rsidR="00834CD5">
      <w:rPr>
        <w:rFonts w:ascii="Arial" w:hAnsi="Arial" w:cs="Arial"/>
        <w:b/>
        <w:sz w:val="24"/>
        <w:szCs w:val="24"/>
      </w:rPr>
      <w:t xml:space="preserve"> DE LA COMISIÓN PERMANENTE DE SISTEMAS NORMATIVOS INDÍGENAS </w:t>
    </w:r>
    <w:r>
      <w:rPr>
        <w:rFonts w:ascii="Arial" w:hAnsi="Arial" w:cs="Arial"/>
        <w:b/>
        <w:sz w:val="24"/>
        <w:szCs w:val="24"/>
      </w:rPr>
      <w:t>DEL INSTITUTO ESTATAL ELECTORAL Y DE PARTICIPACIÓN CIUDADANA DE OAXACA</w:t>
    </w:r>
    <w:r w:rsidR="00C65EC1" w:rsidRPr="008D6E2C">
      <w:rPr>
        <w:rFonts w:ascii="Arial" w:hAnsi="Arial" w:cs="Arial"/>
        <w:b/>
        <w:sz w:val="24"/>
        <w:szCs w:val="24"/>
      </w:rPr>
      <w:t xml:space="preserve">, RESPECTO DE LA ELECCIÓN ORDINARIA DE CONCEJALÍAS AL AYUNTAMIENTO </w:t>
    </w:r>
    <w:r w:rsidR="00FE26ED">
      <w:rPr>
        <w:rFonts w:ascii="Arial" w:hAnsi="Arial" w:cs="Arial"/>
        <w:b/>
        <w:sz w:val="24"/>
        <w:szCs w:val="24"/>
      </w:rPr>
      <w:t>DE</w:t>
    </w:r>
    <w:r w:rsidR="00EB32F9">
      <w:rPr>
        <w:rFonts w:ascii="Arial" w:hAnsi="Arial" w:cs="Arial"/>
        <w:b/>
        <w:sz w:val="24"/>
        <w:szCs w:val="24"/>
      </w:rPr>
      <w:t>L MUNICIO DE SAN</w:t>
    </w:r>
    <w:r w:rsidR="00F66B68">
      <w:rPr>
        <w:rFonts w:ascii="Arial" w:hAnsi="Arial" w:cs="Arial"/>
        <w:b/>
        <w:sz w:val="24"/>
        <w:szCs w:val="24"/>
      </w:rPr>
      <w:t xml:space="preserve"> PEDRO YANERI</w:t>
    </w:r>
    <w:r w:rsidR="00C65EC1" w:rsidRPr="008D6E2C">
      <w:rPr>
        <w:rFonts w:ascii="Arial" w:hAnsi="Arial" w:cs="Arial"/>
        <w:b/>
        <w:sz w:val="24"/>
        <w:szCs w:val="24"/>
      </w:rPr>
      <w:t xml:space="preserve">, </w:t>
    </w:r>
    <w:r w:rsidR="00A62EBB">
      <w:rPr>
        <w:rFonts w:ascii="Arial" w:hAnsi="Arial" w:cs="Arial"/>
        <w:b/>
        <w:sz w:val="24"/>
        <w:szCs w:val="24"/>
      </w:rPr>
      <w:t xml:space="preserve">OAXACA, </w:t>
    </w:r>
    <w:r w:rsidR="00C65EC1"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C31"/>
    <w:multiLevelType w:val="hybridMultilevel"/>
    <w:tmpl w:val="D3EA6DCE"/>
    <w:lvl w:ilvl="0" w:tplc="732CEBC6">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2B05305"/>
    <w:multiLevelType w:val="hybridMultilevel"/>
    <w:tmpl w:val="BA56F080"/>
    <w:lvl w:ilvl="0" w:tplc="4F8E798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 w15:restartNumberingAfterBreak="0">
    <w:nsid w:val="02F04EE5"/>
    <w:multiLevelType w:val="hybridMultilevel"/>
    <w:tmpl w:val="E90894A6"/>
    <w:lvl w:ilvl="0" w:tplc="46D273E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5" w15:restartNumberingAfterBreak="0">
    <w:nsid w:val="03CD7FB3"/>
    <w:multiLevelType w:val="hybridMultilevel"/>
    <w:tmpl w:val="82300C98"/>
    <w:lvl w:ilvl="0" w:tplc="33D867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6" w15:restartNumberingAfterBreak="0">
    <w:nsid w:val="0857154B"/>
    <w:multiLevelType w:val="hybridMultilevel"/>
    <w:tmpl w:val="26FC1506"/>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7"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8"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9"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0" w15:restartNumberingAfterBreak="0">
    <w:nsid w:val="0EB326CD"/>
    <w:multiLevelType w:val="hybridMultilevel"/>
    <w:tmpl w:val="49DA89E0"/>
    <w:lvl w:ilvl="0" w:tplc="67465FB0">
      <w:start w:val="1"/>
      <w:numFmt w:val="upperLetter"/>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1"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2"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3" w15:restartNumberingAfterBreak="0">
    <w:nsid w:val="1D83579A"/>
    <w:multiLevelType w:val="hybridMultilevel"/>
    <w:tmpl w:val="1728DF62"/>
    <w:lvl w:ilvl="0" w:tplc="E7FA22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55E3569"/>
    <w:multiLevelType w:val="hybridMultilevel"/>
    <w:tmpl w:val="594898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5" w15:restartNumberingAfterBreak="0">
    <w:nsid w:val="269A1962"/>
    <w:multiLevelType w:val="hybridMultilevel"/>
    <w:tmpl w:val="A1B6436A"/>
    <w:lvl w:ilvl="0" w:tplc="DAF0AFF4">
      <w:start w:val="6"/>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8" w15:restartNumberingAfterBreak="0">
    <w:nsid w:val="345557B7"/>
    <w:multiLevelType w:val="hybridMultilevel"/>
    <w:tmpl w:val="E4121EA2"/>
    <w:lvl w:ilvl="0" w:tplc="BB4A987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9" w15:restartNumberingAfterBreak="0">
    <w:nsid w:val="37DE0F0F"/>
    <w:multiLevelType w:val="hybridMultilevel"/>
    <w:tmpl w:val="0CB24D5A"/>
    <w:lvl w:ilvl="0" w:tplc="06F4412E">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0"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1" w15:restartNumberingAfterBreak="0">
    <w:nsid w:val="3E226274"/>
    <w:multiLevelType w:val="hybridMultilevel"/>
    <w:tmpl w:val="71FC5202"/>
    <w:lvl w:ilvl="0" w:tplc="080A0013">
      <w:start w:val="1"/>
      <w:numFmt w:val="upperRoman"/>
      <w:lvlText w:val="%1."/>
      <w:lvlJc w:val="right"/>
      <w:pPr>
        <w:ind w:left="1695" w:hanging="360"/>
      </w:pPr>
    </w:lvl>
    <w:lvl w:ilvl="1" w:tplc="080A0019" w:tentative="1">
      <w:start w:val="1"/>
      <w:numFmt w:val="lowerLetter"/>
      <w:lvlText w:val="%2."/>
      <w:lvlJc w:val="left"/>
      <w:pPr>
        <w:ind w:left="2415" w:hanging="360"/>
      </w:pPr>
    </w:lvl>
    <w:lvl w:ilvl="2" w:tplc="080A001B" w:tentative="1">
      <w:start w:val="1"/>
      <w:numFmt w:val="lowerRoman"/>
      <w:lvlText w:val="%3."/>
      <w:lvlJc w:val="right"/>
      <w:pPr>
        <w:ind w:left="3135" w:hanging="180"/>
      </w:pPr>
    </w:lvl>
    <w:lvl w:ilvl="3" w:tplc="080A000F" w:tentative="1">
      <w:start w:val="1"/>
      <w:numFmt w:val="decimal"/>
      <w:lvlText w:val="%4."/>
      <w:lvlJc w:val="left"/>
      <w:pPr>
        <w:ind w:left="3855" w:hanging="360"/>
      </w:pPr>
    </w:lvl>
    <w:lvl w:ilvl="4" w:tplc="080A0019" w:tentative="1">
      <w:start w:val="1"/>
      <w:numFmt w:val="lowerLetter"/>
      <w:lvlText w:val="%5."/>
      <w:lvlJc w:val="left"/>
      <w:pPr>
        <w:ind w:left="4575" w:hanging="360"/>
      </w:pPr>
    </w:lvl>
    <w:lvl w:ilvl="5" w:tplc="080A001B" w:tentative="1">
      <w:start w:val="1"/>
      <w:numFmt w:val="lowerRoman"/>
      <w:lvlText w:val="%6."/>
      <w:lvlJc w:val="right"/>
      <w:pPr>
        <w:ind w:left="5295" w:hanging="180"/>
      </w:pPr>
    </w:lvl>
    <w:lvl w:ilvl="6" w:tplc="080A000F" w:tentative="1">
      <w:start w:val="1"/>
      <w:numFmt w:val="decimal"/>
      <w:lvlText w:val="%7."/>
      <w:lvlJc w:val="left"/>
      <w:pPr>
        <w:ind w:left="6015" w:hanging="360"/>
      </w:pPr>
    </w:lvl>
    <w:lvl w:ilvl="7" w:tplc="080A0019" w:tentative="1">
      <w:start w:val="1"/>
      <w:numFmt w:val="lowerLetter"/>
      <w:lvlText w:val="%8."/>
      <w:lvlJc w:val="left"/>
      <w:pPr>
        <w:ind w:left="6735" w:hanging="360"/>
      </w:pPr>
    </w:lvl>
    <w:lvl w:ilvl="8" w:tplc="080A001B" w:tentative="1">
      <w:start w:val="1"/>
      <w:numFmt w:val="lowerRoman"/>
      <w:lvlText w:val="%9."/>
      <w:lvlJc w:val="right"/>
      <w:pPr>
        <w:ind w:left="7455" w:hanging="180"/>
      </w:pPr>
    </w:lvl>
  </w:abstractNum>
  <w:abstractNum w:abstractNumId="22" w15:restartNumberingAfterBreak="0">
    <w:nsid w:val="43473832"/>
    <w:multiLevelType w:val="multilevel"/>
    <w:tmpl w:val="728E19D4"/>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44B938A7"/>
    <w:multiLevelType w:val="hybridMultilevel"/>
    <w:tmpl w:val="B6E61AC0"/>
    <w:lvl w:ilvl="0" w:tplc="C7F497E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6" w15:restartNumberingAfterBreak="0">
    <w:nsid w:val="6578738E"/>
    <w:multiLevelType w:val="hybridMultilevel"/>
    <w:tmpl w:val="C89CB484"/>
    <w:lvl w:ilvl="0" w:tplc="F1D28BBA">
      <w:start w:val="1"/>
      <w:numFmt w:val="upperRoman"/>
      <w:lvlText w:val="%1."/>
      <w:lvlJc w:val="left"/>
      <w:pPr>
        <w:ind w:left="1773" w:hanging="720"/>
      </w:pPr>
      <w:rPr>
        <w:rFonts w:hint="default"/>
      </w:rPr>
    </w:lvl>
    <w:lvl w:ilvl="1" w:tplc="080A0019" w:tentative="1">
      <w:start w:val="1"/>
      <w:numFmt w:val="lowerLetter"/>
      <w:lvlText w:val="%2."/>
      <w:lvlJc w:val="left"/>
      <w:pPr>
        <w:ind w:left="2133" w:hanging="360"/>
      </w:pPr>
    </w:lvl>
    <w:lvl w:ilvl="2" w:tplc="080A001B" w:tentative="1">
      <w:start w:val="1"/>
      <w:numFmt w:val="lowerRoman"/>
      <w:lvlText w:val="%3."/>
      <w:lvlJc w:val="right"/>
      <w:pPr>
        <w:ind w:left="2853" w:hanging="180"/>
      </w:pPr>
    </w:lvl>
    <w:lvl w:ilvl="3" w:tplc="080A000F" w:tentative="1">
      <w:start w:val="1"/>
      <w:numFmt w:val="decimal"/>
      <w:lvlText w:val="%4."/>
      <w:lvlJc w:val="left"/>
      <w:pPr>
        <w:ind w:left="3573" w:hanging="360"/>
      </w:pPr>
    </w:lvl>
    <w:lvl w:ilvl="4" w:tplc="080A0019" w:tentative="1">
      <w:start w:val="1"/>
      <w:numFmt w:val="lowerLetter"/>
      <w:lvlText w:val="%5."/>
      <w:lvlJc w:val="left"/>
      <w:pPr>
        <w:ind w:left="4293" w:hanging="360"/>
      </w:pPr>
    </w:lvl>
    <w:lvl w:ilvl="5" w:tplc="080A001B" w:tentative="1">
      <w:start w:val="1"/>
      <w:numFmt w:val="lowerRoman"/>
      <w:lvlText w:val="%6."/>
      <w:lvlJc w:val="right"/>
      <w:pPr>
        <w:ind w:left="5013" w:hanging="180"/>
      </w:pPr>
    </w:lvl>
    <w:lvl w:ilvl="6" w:tplc="080A000F" w:tentative="1">
      <w:start w:val="1"/>
      <w:numFmt w:val="decimal"/>
      <w:lvlText w:val="%7."/>
      <w:lvlJc w:val="left"/>
      <w:pPr>
        <w:ind w:left="5733" w:hanging="360"/>
      </w:pPr>
    </w:lvl>
    <w:lvl w:ilvl="7" w:tplc="080A0019" w:tentative="1">
      <w:start w:val="1"/>
      <w:numFmt w:val="lowerLetter"/>
      <w:lvlText w:val="%8."/>
      <w:lvlJc w:val="left"/>
      <w:pPr>
        <w:ind w:left="6453" w:hanging="360"/>
      </w:pPr>
    </w:lvl>
    <w:lvl w:ilvl="8" w:tplc="080A001B" w:tentative="1">
      <w:start w:val="1"/>
      <w:numFmt w:val="lowerRoman"/>
      <w:lvlText w:val="%9."/>
      <w:lvlJc w:val="right"/>
      <w:pPr>
        <w:ind w:left="7173" w:hanging="180"/>
      </w:pPr>
    </w:lvl>
  </w:abstractNum>
  <w:abstractNum w:abstractNumId="27"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9"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0"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1"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3"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4"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5"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872499592">
    <w:abstractNumId w:val="12"/>
  </w:num>
  <w:num w:numId="2" w16cid:durableId="2133480368">
    <w:abstractNumId w:val="22"/>
  </w:num>
  <w:num w:numId="3" w16cid:durableId="1352219072">
    <w:abstractNumId w:val="1"/>
  </w:num>
  <w:num w:numId="4" w16cid:durableId="965544533">
    <w:abstractNumId w:val="20"/>
  </w:num>
  <w:num w:numId="5" w16cid:durableId="1504469773">
    <w:abstractNumId w:val="31"/>
  </w:num>
  <w:num w:numId="6" w16cid:durableId="1603680487">
    <w:abstractNumId w:val="30"/>
  </w:num>
  <w:num w:numId="7" w16cid:durableId="1655258557">
    <w:abstractNumId w:val="34"/>
  </w:num>
  <w:num w:numId="8" w16cid:durableId="2083522742">
    <w:abstractNumId w:val="24"/>
  </w:num>
  <w:num w:numId="9" w16cid:durableId="1591040478">
    <w:abstractNumId w:val="9"/>
  </w:num>
  <w:num w:numId="10" w16cid:durableId="1969242800">
    <w:abstractNumId w:val="27"/>
  </w:num>
  <w:num w:numId="11" w16cid:durableId="2007006770">
    <w:abstractNumId w:val="7"/>
  </w:num>
  <w:num w:numId="12" w16cid:durableId="2080904420">
    <w:abstractNumId w:val="25"/>
  </w:num>
  <w:num w:numId="13" w16cid:durableId="1498110954">
    <w:abstractNumId w:val="33"/>
  </w:num>
  <w:num w:numId="14" w16cid:durableId="907617823">
    <w:abstractNumId w:val="35"/>
  </w:num>
  <w:num w:numId="15" w16cid:durableId="1373847526">
    <w:abstractNumId w:val="32"/>
  </w:num>
  <w:num w:numId="16" w16cid:durableId="145441924">
    <w:abstractNumId w:val="29"/>
  </w:num>
  <w:num w:numId="17" w16cid:durableId="144250058">
    <w:abstractNumId w:val="8"/>
  </w:num>
  <w:num w:numId="18" w16cid:durableId="913248167">
    <w:abstractNumId w:val="17"/>
  </w:num>
  <w:num w:numId="19" w16cid:durableId="1214661404">
    <w:abstractNumId w:val="16"/>
  </w:num>
  <w:num w:numId="20" w16cid:durableId="939680692">
    <w:abstractNumId w:val="28"/>
  </w:num>
  <w:num w:numId="21" w16cid:durableId="617875694">
    <w:abstractNumId w:val="15"/>
  </w:num>
  <w:num w:numId="22" w16cid:durableId="1122921435">
    <w:abstractNumId w:val="19"/>
  </w:num>
  <w:num w:numId="23" w16cid:durableId="447546969">
    <w:abstractNumId w:val="10"/>
  </w:num>
  <w:num w:numId="24" w16cid:durableId="1596327433">
    <w:abstractNumId w:val="0"/>
  </w:num>
  <w:num w:numId="25" w16cid:durableId="497572502">
    <w:abstractNumId w:val="26"/>
  </w:num>
  <w:num w:numId="26" w16cid:durableId="306251995">
    <w:abstractNumId w:val="4"/>
  </w:num>
  <w:num w:numId="27" w16cid:durableId="1044712347">
    <w:abstractNumId w:val="6"/>
  </w:num>
  <w:num w:numId="28" w16cid:durableId="898631644">
    <w:abstractNumId w:val="21"/>
  </w:num>
  <w:num w:numId="29" w16cid:durableId="1799496232">
    <w:abstractNumId w:val="13"/>
  </w:num>
  <w:num w:numId="30" w16cid:durableId="444546058">
    <w:abstractNumId w:val="5"/>
  </w:num>
  <w:num w:numId="31" w16cid:durableId="1548301637">
    <w:abstractNumId w:val="2"/>
  </w:num>
  <w:num w:numId="32" w16cid:durableId="875387994">
    <w:abstractNumId w:val="11"/>
  </w:num>
  <w:num w:numId="33" w16cid:durableId="1595476260">
    <w:abstractNumId w:val="3"/>
  </w:num>
  <w:num w:numId="34" w16cid:durableId="7560793">
    <w:abstractNumId w:val="23"/>
  </w:num>
  <w:num w:numId="35" w16cid:durableId="1971008950">
    <w:abstractNumId w:val="14"/>
  </w:num>
  <w:num w:numId="36" w16cid:durableId="1787827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5CCD"/>
    <w:rsid w:val="00007CA0"/>
    <w:rsid w:val="0001227B"/>
    <w:rsid w:val="000129BC"/>
    <w:rsid w:val="00012D2B"/>
    <w:rsid w:val="000132A8"/>
    <w:rsid w:val="0001509D"/>
    <w:rsid w:val="0001526A"/>
    <w:rsid w:val="00020EDD"/>
    <w:rsid w:val="0002158C"/>
    <w:rsid w:val="00022D30"/>
    <w:rsid w:val="00023715"/>
    <w:rsid w:val="00034BD1"/>
    <w:rsid w:val="00035306"/>
    <w:rsid w:val="0004023F"/>
    <w:rsid w:val="00041140"/>
    <w:rsid w:val="00041F64"/>
    <w:rsid w:val="00050D53"/>
    <w:rsid w:val="000612E3"/>
    <w:rsid w:val="00061414"/>
    <w:rsid w:val="0006236E"/>
    <w:rsid w:val="00063BE7"/>
    <w:rsid w:val="0006458D"/>
    <w:rsid w:val="00065A96"/>
    <w:rsid w:val="000677E2"/>
    <w:rsid w:val="000722B6"/>
    <w:rsid w:val="00073415"/>
    <w:rsid w:val="00074E5D"/>
    <w:rsid w:val="0007543C"/>
    <w:rsid w:val="00075B07"/>
    <w:rsid w:val="0007701F"/>
    <w:rsid w:val="000823A5"/>
    <w:rsid w:val="00091CE5"/>
    <w:rsid w:val="000946A0"/>
    <w:rsid w:val="00095BD1"/>
    <w:rsid w:val="000A0E17"/>
    <w:rsid w:val="000A69CB"/>
    <w:rsid w:val="000A7C65"/>
    <w:rsid w:val="000B35FC"/>
    <w:rsid w:val="000B4328"/>
    <w:rsid w:val="000B5E8F"/>
    <w:rsid w:val="000B72F5"/>
    <w:rsid w:val="000B7379"/>
    <w:rsid w:val="000C0E66"/>
    <w:rsid w:val="000C7987"/>
    <w:rsid w:val="000D1097"/>
    <w:rsid w:val="000D10A1"/>
    <w:rsid w:val="000D2157"/>
    <w:rsid w:val="000D27DC"/>
    <w:rsid w:val="000D599D"/>
    <w:rsid w:val="000D66E2"/>
    <w:rsid w:val="000D6D1E"/>
    <w:rsid w:val="000D70D9"/>
    <w:rsid w:val="000E0589"/>
    <w:rsid w:val="000E4F09"/>
    <w:rsid w:val="000F59E6"/>
    <w:rsid w:val="000F7260"/>
    <w:rsid w:val="000F7D32"/>
    <w:rsid w:val="00101DC7"/>
    <w:rsid w:val="0010205C"/>
    <w:rsid w:val="00102746"/>
    <w:rsid w:val="00103B98"/>
    <w:rsid w:val="0010483A"/>
    <w:rsid w:val="00105223"/>
    <w:rsid w:val="00111138"/>
    <w:rsid w:val="00112965"/>
    <w:rsid w:val="001134FA"/>
    <w:rsid w:val="00117AC5"/>
    <w:rsid w:val="001202CB"/>
    <w:rsid w:val="001210FC"/>
    <w:rsid w:val="001221C2"/>
    <w:rsid w:val="0012287B"/>
    <w:rsid w:val="00125715"/>
    <w:rsid w:val="00130D94"/>
    <w:rsid w:val="00131AC3"/>
    <w:rsid w:val="00132466"/>
    <w:rsid w:val="00132711"/>
    <w:rsid w:val="00132E2B"/>
    <w:rsid w:val="00132E54"/>
    <w:rsid w:val="00135BD6"/>
    <w:rsid w:val="00137EDF"/>
    <w:rsid w:val="00143343"/>
    <w:rsid w:val="00151993"/>
    <w:rsid w:val="00152C82"/>
    <w:rsid w:val="00155394"/>
    <w:rsid w:val="0015799F"/>
    <w:rsid w:val="0016375C"/>
    <w:rsid w:val="001645A5"/>
    <w:rsid w:val="001654EC"/>
    <w:rsid w:val="0016721D"/>
    <w:rsid w:val="001713F1"/>
    <w:rsid w:val="001714C2"/>
    <w:rsid w:val="0017166F"/>
    <w:rsid w:val="00172479"/>
    <w:rsid w:val="0018039B"/>
    <w:rsid w:val="001808E1"/>
    <w:rsid w:val="00182357"/>
    <w:rsid w:val="00187BAF"/>
    <w:rsid w:val="0019456B"/>
    <w:rsid w:val="001964CC"/>
    <w:rsid w:val="001A1016"/>
    <w:rsid w:val="001B0481"/>
    <w:rsid w:val="001B35D5"/>
    <w:rsid w:val="001C0501"/>
    <w:rsid w:val="001C2624"/>
    <w:rsid w:val="001C2C8B"/>
    <w:rsid w:val="001C43EC"/>
    <w:rsid w:val="001C468D"/>
    <w:rsid w:val="001C799A"/>
    <w:rsid w:val="001C7E97"/>
    <w:rsid w:val="001D3BB2"/>
    <w:rsid w:val="001D41AA"/>
    <w:rsid w:val="001D7297"/>
    <w:rsid w:val="001F63BE"/>
    <w:rsid w:val="00200DD9"/>
    <w:rsid w:val="00206393"/>
    <w:rsid w:val="0020727B"/>
    <w:rsid w:val="00210C3E"/>
    <w:rsid w:val="00211E83"/>
    <w:rsid w:val="00214066"/>
    <w:rsid w:val="00220C7E"/>
    <w:rsid w:val="002216FB"/>
    <w:rsid w:val="00223335"/>
    <w:rsid w:val="0022757C"/>
    <w:rsid w:val="00232899"/>
    <w:rsid w:val="0023589A"/>
    <w:rsid w:val="002403D0"/>
    <w:rsid w:val="00242EA9"/>
    <w:rsid w:val="00244823"/>
    <w:rsid w:val="00245367"/>
    <w:rsid w:val="0025572A"/>
    <w:rsid w:val="0026053D"/>
    <w:rsid w:val="00260689"/>
    <w:rsid w:val="002611A8"/>
    <w:rsid w:val="00263DD3"/>
    <w:rsid w:val="00264AC5"/>
    <w:rsid w:val="00272880"/>
    <w:rsid w:val="00273F86"/>
    <w:rsid w:val="00280AD1"/>
    <w:rsid w:val="0028290E"/>
    <w:rsid w:val="00285F8D"/>
    <w:rsid w:val="00292267"/>
    <w:rsid w:val="00292753"/>
    <w:rsid w:val="00292F53"/>
    <w:rsid w:val="00294286"/>
    <w:rsid w:val="00297AD5"/>
    <w:rsid w:val="002A0F2C"/>
    <w:rsid w:val="002A1D53"/>
    <w:rsid w:val="002A32CA"/>
    <w:rsid w:val="002A7F91"/>
    <w:rsid w:val="002B408B"/>
    <w:rsid w:val="002B7DAF"/>
    <w:rsid w:val="002C2FA5"/>
    <w:rsid w:val="002C665F"/>
    <w:rsid w:val="002D1822"/>
    <w:rsid w:val="002D2DC5"/>
    <w:rsid w:val="002D44E8"/>
    <w:rsid w:val="002D4A03"/>
    <w:rsid w:val="002D55DF"/>
    <w:rsid w:val="002D7884"/>
    <w:rsid w:val="002E160C"/>
    <w:rsid w:val="002E1FE8"/>
    <w:rsid w:val="002E5CC2"/>
    <w:rsid w:val="002E5EBA"/>
    <w:rsid w:val="002E7B5D"/>
    <w:rsid w:val="002E7D83"/>
    <w:rsid w:val="002F1DCF"/>
    <w:rsid w:val="002F2CC5"/>
    <w:rsid w:val="002F44BA"/>
    <w:rsid w:val="002F469C"/>
    <w:rsid w:val="002F5351"/>
    <w:rsid w:val="002F7D32"/>
    <w:rsid w:val="00302994"/>
    <w:rsid w:val="00306818"/>
    <w:rsid w:val="003106B6"/>
    <w:rsid w:val="00312081"/>
    <w:rsid w:val="00312185"/>
    <w:rsid w:val="00312640"/>
    <w:rsid w:val="00312B52"/>
    <w:rsid w:val="00313538"/>
    <w:rsid w:val="0032226A"/>
    <w:rsid w:val="0032238B"/>
    <w:rsid w:val="00324A54"/>
    <w:rsid w:val="00325BEA"/>
    <w:rsid w:val="00330781"/>
    <w:rsid w:val="00333963"/>
    <w:rsid w:val="0033439C"/>
    <w:rsid w:val="00334B57"/>
    <w:rsid w:val="00335621"/>
    <w:rsid w:val="00336A57"/>
    <w:rsid w:val="00340352"/>
    <w:rsid w:val="00340AE0"/>
    <w:rsid w:val="003503F7"/>
    <w:rsid w:val="003573F5"/>
    <w:rsid w:val="003616DB"/>
    <w:rsid w:val="0036284D"/>
    <w:rsid w:val="0036461F"/>
    <w:rsid w:val="003663EE"/>
    <w:rsid w:val="0036795B"/>
    <w:rsid w:val="00370123"/>
    <w:rsid w:val="003702FA"/>
    <w:rsid w:val="0037284B"/>
    <w:rsid w:val="0037284D"/>
    <w:rsid w:val="003760E0"/>
    <w:rsid w:val="00383E17"/>
    <w:rsid w:val="003914AB"/>
    <w:rsid w:val="003976FC"/>
    <w:rsid w:val="003979CC"/>
    <w:rsid w:val="003A010B"/>
    <w:rsid w:val="003A0DE6"/>
    <w:rsid w:val="003A2737"/>
    <w:rsid w:val="003A5928"/>
    <w:rsid w:val="003A5EDF"/>
    <w:rsid w:val="003B14BC"/>
    <w:rsid w:val="003B2646"/>
    <w:rsid w:val="003B4120"/>
    <w:rsid w:val="003B60E1"/>
    <w:rsid w:val="003C24EB"/>
    <w:rsid w:val="003C5162"/>
    <w:rsid w:val="003C7533"/>
    <w:rsid w:val="003D2C20"/>
    <w:rsid w:val="003D4CB7"/>
    <w:rsid w:val="003E1E32"/>
    <w:rsid w:val="003E2A89"/>
    <w:rsid w:val="003F0B8D"/>
    <w:rsid w:val="003F14B9"/>
    <w:rsid w:val="003F731B"/>
    <w:rsid w:val="003F7D58"/>
    <w:rsid w:val="00410881"/>
    <w:rsid w:val="00411322"/>
    <w:rsid w:val="00414C1A"/>
    <w:rsid w:val="00420A1F"/>
    <w:rsid w:val="004240AA"/>
    <w:rsid w:val="00425AB9"/>
    <w:rsid w:val="00426EB7"/>
    <w:rsid w:val="0043025B"/>
    <w:rsid w:val="0043551A"/>
    <w:rsid w:val="00435B15"/>
    <w:rsid w:val="00437BE3"/>
    <w:rsid w:val="004404FD"/>
    <w:rsid w:val="004411F8"/>
    <w:rsid w:val="0044212E"/>
    <w:rsid w:val="00442F0D"/>
    <w:rsid w:val="00446687"/>
    <w:rsid w:val="004467FD"/>
    <w:rsid w:val="00446F82"/>
    <w:rsid w:val="00450D8C"/>
    <w:rsid w:val="004514F6"/>
    <w:rsid w:val="00467346"/>
    <w:rsid w:val="00470FA3"/>
    <w:rsid w:val="0047442D"/>
    <w:rsid w:val="004766D0"/>
    <w:rsid w:val="0047762B"/>
    <w:rsid w:val="00482848"/>
    <w:rsid w:val="00483519"/>
    <w:rsid w:val="0048441A"/>
    <w:rsid w:val="00484BBA"/>
    <w:rsid w:val="0049123A"/>
    <w:rsid w:val="00492B1F"/>
    <w:rsid w:val="00496901"/>
    <w:rsid w:val="00497B1F"/>
    <w:rsid w:val="004A0051"/>
    <w:rsid w:val="004A65E4"/>
    <w:rsid w:val="004A6D0B"/>
    <w:rsid w:val="004B16D8"/>
    <w:rsid w:val="004C267B"/>
    <w:rsid w:val="004C282E"/>
    <w:rsid w:val="004D167D"/>
    <w:rsid w:val="004D2A2F"/>
    <w:rsid w:val="004D3F40"/>
    <w:rsid w:val="004E18C6"/>
    <w:rsid w:val="004F19D2"/>
    <w:rsid w:val="004F4672"/>
    <w:rsid w:val="004F55C2"/>
    <w:rsid w:val="004F7DA1"/>
    <w:rsid w:val="00501EFE"/>
    <w:rsid w:val="005063F0"/>
    <w:rsid w:val="0051293C"/>
    <w:rsid w:val="0051785D"/>
    <w:rsid w:val="00517FB1"/>
    <w:rsid w:val="0052524F"/>
    <w:rsid w:val="00534A5D"/>
    <w:rsid w:val="00536749"/>
    <w:rsid w:val="00536CB7"/>
    <w:rsid w:val="00544F44"/>
    <w:rsid w:val="00547525"/>
    <w:rsid w:val="005522A5"/>
    <w:rsid w:val="0055234C"/>
    <w:rsid w:val="00567000"/>
    <w:rsid w:val="00570DDE"/>
    <w:rsid w:val="00570FF2"/>
    <w:rsid w:val="00573229"/>
    <w:rsid w:val="00581E03"/>
    <w:rsid w:val="00585003"/>
    <w:rsid w:val="00585998"/>
    <w:rsid w:val="005865D2"/>
    <w:rsid w:val="00593828"/>
    <w:rsid w:val="005A2D7F"/>
    <w:rsid w:val="005B1481"/>
    <w:rsid w:val="005B5D63"/>
    <w:rsid w:val="005C1C54"/>
    <w:rsid w:val="005C2B27"/>
    <w:rsid w:val="005C49B5"/>
    <w:rsid w:val="005D353F"/>
    <w:rsid w:val="005D42F0"/>
    <w:rsid w:val="005D4DAC"/>
    <w:rsid w:val="005D722E"/>
    <w:rsid w:val="005D761A"/>
    <w:rsid w:val="005E451F"/>
    <w:rsid w:val="005E6422"/>
    <w:rsid w:val="005E66EE"/>
    <w:rsid w:val="005E6C33"/>
    <w:rsid w:val="005F0C11"/>
    <w:rsid w:val="005F36A2"/>
    <w:rsid w:val="005F5257"/>
    <w:rsid w:val="005F5765"/>
    <w:rsid w:val="005F6282"/>
    <w:rsid w:val="00604079"/>
    <w:rsid w:val="00607131"/>
    <w:rsid w:val="00615180"/>
    <w:rsid w:val="00617FD2"/>
    <w:rsid w:val="0062463F"/>
    <w:rsid w:val="0062710F"/>
    <w:rsid w:val="006316C0"/>
    <w:rsid w:val="00632359"/>
    <w:rsid w:val="00634A5C"/>
    <w:rsid w:val="00637C93"/>
    <w:rsid w:val="00640254"/>
    <w:rsid w:val="0064072E"/>
    <w:rsid w:val="00644BEB"/>
    <w:rsid w:val="00646362"/>
    <w:rsid w:val="00660CC6"/>
    <w:rsid w:val="00662AFC"/>
    <w:rsid w:val="00663C6B"/>
    <w:rsid w:val="0066465B"/>
    <w:rsid w:val="006703AF"/>
    <w:rsid w:val="00670675"/>
    <w:rsid w:val="00671616"/>
    <w:rsid w:val="0067161D"/>
    <w:rsid w:val="006764AA"/>
    <w:rsid w:val="006778DD"/>
    <w:rsid w:val="0068246A"/>
    <w:rsid w:val="00684C50"/>
    <w:rsid w:val="006A5105"/>
    <w:rsid w:val="006A5650"/>
    <w:rsid w:val="006A5A7C"/>
    <w:rsid w:val="006A6FA0"/>
    <w:rsid w:val="006A7292"/>
    <w:rsid w:val="006A77FC"/>
    <w:rsid w:val="006B216F"/>
    <w:rsid w:val="006B580D"/>
    <w:rsid w:val="006B6C8E"/>
    <w:rsid w:val="006C0500"/>
    <w:rsid w:val="006C55AE"/>
    <w:rsid w:val="006C5CD5"/>
    <w:rsid w:val="006D05B1"/>
    <w:rsid w:val="006D1FDF"/>
    <w:rsid w:val="006D4E2C"/>
    <w:rsid w:val="006D54BA"/>
    <w:rsid w:val="006D567B"/>
    <w:rsid w:val="006D7B96"/>
    <w:rsid w:val="006E1907"/>
    <w:rsid w:val="006E1DBF"/>
    <w:rsid w:val="006E2768"/>
    <w:rsid w:val="006E41C2"/>
    <w:rsid w:val="006E4CB7"/>
    <w:rsid w:val="006E7DD3"/>
    <w:rsid w:val="006F4599"/>
    <w:rsid w:val="006F6914"/>
    <w:rsid w:val="006F7BAD"/>
    <w:rsid w:val="006F7DD2"/>
    <w:rsid w:val="00705AF0"/>
    <w:rsid w:val="0070685D"/>
    <w:rsid w:val="007102F7"/>
    <w:rsid w:val="007111E9"/>
    <w:rsid w:val="007135AC"/>
    <w:rsid w:val="007161EE"/>
    <w:rsid w:val="00716DC5"/>
    <w:rsid w:val="00721036"/>
    <w:rsid w:val="007213F8"/>
    <w:rsid w:val="00721E47"/>
    <w:rsid w:val="007241BA"/>
    <w:rsid w:val="00725396"/>
    <w:rsid w:val="0072596F"/>
    <w:rsid w:val="00726874"/>
    <w:rsid w:val="00727373"/>
    <w:rsid w:val="00734CF5"/>
    <w:rsid w:val="00742822"/>
    <w:rsid w:val="00742AD1"/>
    <w:rsid w:val="0074314F"/>
    <w:rsid w:val="007507BC"/>
    <w:rsid w:val="007509A7"/>
    <w:rsid w:val="007547E2"/>
    <w:rsid w:val="00754CFC"/>
    <w:rsid w:val="00760886"/>
    <w:rsid w:val="0077158B"/>
    <w:rsid w:val="007744FF"/>
    <w:rsid w:val="00775CA7"/>
    <w:rsid w:val="00780BCD"/>
    <w:rsid w:val="007832C3"/>
    <w:rsid w:val="00790E03"/>
    <w:rsid w:val="0079223E"/>
    <w:rsid w:val="00792D40"/>
    <w:rsid w:val="00795908"/>
    <w:rsid w:val="007A1242"/>
    <w:rsid w:val="007A408C"/>
    <w:rsid w:val="007B0BED"/>
    <w:rsid w:val="007B1881"/>
    <w:rsid w:val="007B33B5"/>
    <w:rsid w:val="007B581F"/>
    <w:rsid w:val="007B67E9"/>
    <w:rsid w:val="007C1AFB"/>
    <w:rsid w:val="007C74CA"/>
    <w:rsid w:val="007C7D46"/>
    <w:rsid w:val="007D0FEE"/>
    <w:rsid w:val="007D4C85"/>
    <w:rsid w:val="007E0A08"/>
    <w:rsid w:val="007E1FA5"/>
    <w:rsid w:val="007E4429"/>
    <w:rsid w:val="007E65F5"/>
    <w:rsid w:val="007F08DE"/>
    <w:rsid w:val="00800A28"/>
    <w:rsid w:val="0080271C"/>
    <w:rsid w:val="00802D5B"/>
    <w:rsid w:val="00803C53"/>
    <w:rsid w:val="00803E5A"/>
    <w:rsid w:val="008056A3"/>
    <w:rsid w:val="00806BAD"/>
    <w:rsid w:val="00813457"/>
    <w:rsid w:val="008158C8"/>
    <w:rsid w:val="0082180C"/>
    <w:rsid w:val="00821A84"/>
    <w:rsid w:val="0082264F"/>
    <w:rsid w:val="00825072"/>
    <w:rsid w:val="00827824"/>
    <w:rsid w:val="00830391"/>
    <w:rsid w:val="00830640"/>
    <w:rsid w:val="008339B6"/>
    <w:rsid w:val="00834CD5"/>
    <w:rsid w:val="00834D31"/>
    <w:rsid w:val="00835190"/>
    <w:rsid w:val="00837325"/>
    <w:rsid w:val="00837E7B"/>
    <w:rsid w:val="008416CF"/>
    <w:rsid w:val="00843E48"/>
    <w:rsid w:val="00846D01"/>
    <w:rsid w:val="00847339"/>
    <w:rsid w:val="00853471"/>
    <w:rsid w:val="008561B8"/>
    <w:rsid w:val="00857D8D"/>
    <w:rsid w:val="00860A82"/>
    <w:rsid w:val="008630EA"/>
    <w:rsid w:val="00867370"/>
    <w:rsid w:val="008704FC"/>
    <w:rsid w:val="00875119"/>
    <w:rsid w:val="008804D1"/>
    <w:rsid w:val="00881401"/>
    <w:rsid w:val="00881D81"/>
    <w:rsid w:val="0088620A"/>
    <w:rsid w:val="0089192A"/>
    <w:rsid w:val="00894B81"/>
    <w:rsid w:val="00894D04"/>
    <w:rsid w:val="00896AD5"/>
    <w:rsid w:val="008A0AC4"/>
    <w:rsid w:val="008A0D90"/>
    <w:rsid w:val="008A19B8"/>
    <w:rsid w:val="008A4D9A"/>
    <w:rsid w:val="008A6B66"/>
    <w:rsid w:val="008B3269"/>
    <w:rsid w:val="008B49B7"/>
    <w:rsid w:val="008B62E8"/>
    <w:rsid w:val="008B64FB"/>
    <w:rsid w:val="008C10B4"/>
    <w:rsid w:val="008C1260"/>
    <w:rsid w:val="008C2008"/>
    <w:rsid w:val="008C2B98"/>
    <w:rsid w:val="008C47C0"/>
    <w:rsid w:val="008C760C"/>
    <w:rsid w:val="008D0835"/>
    <w:rsid w:val="008D1BF7"/>
    <w:rsid w:val="008D2BFB"/>
    <w:rsid w:val="008D40FD"/>
    <w:rsid w:val="008D4E4A"/>
    <w:rsid w:val="008D6E2C"/>
    <w:rsid w:val="008E00C3"/>
    <w:rsid w:val="008E0242"/>
    <w:rsid w:val="008E219D"/>
    <w:rsid w:val="008F602B"/>
    <w:rsid w:val="008F7D5D"/>
    <w:rsid w:val="009026BD"/>
    <w:rsid w:val="009053FF"/>
    <w:rsid w:val="00905816"/>
    <w:rsid w:val="009101DE"/>
    <w:rsid w:val="00912970"/>
    <w:rsid w:val="009131F2"/>
    <w:rsid w:val="00926314"/>
    <w:rsid w:val="00927966"/>
    <w:rsid w:val="009349C8"/>
    <w:rsid w:val="009372E8"/>
    <w:rsid w:val="009405C6"/>
    <w:rsid w:val="009430C6"/>
    <w:rsid w:val="009432A9"/>
    <w:rsid w:val="00944043"/>
    <w:rsid w:val="0094459F"/>
    <w:rsid w:val="009460EB"/>
    <w:rsid w:val="009512A3"/>
    <w:rsid w:val="009527C4"/>
    <w:rsid w:val="00952C8D"/>
    <w:rsid w:val="00954FF2"/>
    <w:rsid w:val="00955627"/>
    <w:rsid w:val="00963F01"/>
    <w:rsid w:val="00966A42"/>
    <w:rsid w:val="00970B8A"/>
    <w:rsid w:val="00973290"/>
    <w:rsid w:val="00976B5E"/>
    <w:rsid w:val="00981012"/>
    <w:rsid w:val="009846E5"/>
    <w:rsid w:val="0098565F"/>
    <w:rsid w:val="00985CE5"/>
    <w:rsid w:val="009912E2"/>
    <w:rsid w:val="009931A3"/>
    <w:rsid w:val="009A4BC8"/>
    <w:rsid w:val="009A4C77"/>
    <w:rsid w:val="009A5DD4"/>
    <w:rsid w:val="009B15F7"/>
    <w:rsid w:val="009B208B"/>
    <w:rsid w:val="009B213E"/>
    <w:rsid w:val="009B3403"/>
    <w:rsid w:val="009B4F70"/>
    <w:rsid w:val="009B73C4"/>
    <w:rsid w:val="009C0183"/>
    <w:rsid w:val="009C6BE6"/>
    <w:rsid w:val="009C6EA8"/>
    <w:rsid w:val="009D2E6D"/>
    <w:rsid w:val="009D4FCC"/>
    <w:rsid w:val="009D6707"/>
    <w:rsid w:val="009D76B1"/>
    <w:rsid w:val="009E08EE"/>
    <w:rsid w:val="009E22B3"/>
    <w:rsid w:val="009F0213"/>
    <w:rsid w:val="009F0ADE"/>
    <w:rsid w:val="009F6565"/>
    <w:rsid w:val="00A01ED2"/>
    <w:rsid w:val="00A02AB9"/>
    <w:rsid w:val="00A07C34"/>
    <w:rsid w:val="00A07EE8"/>
    <w:rsid w:val="00A11869"/>
    <w:rsid w:val="00A13987"/>
    <w:rsid w:val="00A15CB0"/>
    <w:rsid w:val="00A20561"/>
    <w:rsid w:val="00A40D31"/>
    <w:rsid w:val="00A413BE"/>
    <w:rsid w:val="00A427DF"/>
    <w:rsid w:val="00A43790"/>
    <w:rsid w:val="00A452B1"/>
    <w:rsid w:val="00A47BD2"/>
    <w:rsid w:val="00A51674"/>
    <w:rsid w:val="00A52B75"/>
    <w:rsid w:val="00A53B29"/>
    <w:rsid w:val="00A55514"/>
    <w:rsid w:val="00A56EC3"/>
    <w:rsid w:val="00A5724F"/>
    <w:rsid w:val="00A62910"/>
    <w:rsid w:val="00A62EBB"/>
    <w:rsid w:val="00A7039D"/>
    <w:rsid w:val="00A7156D"/>
    <w:rsid w:val="00A74928"/>
    <w:rsid w:val="00A76D93"/>
    <w:rsid w:val="00A77B64"/>
    <w:rsid w:val="00A81735"/>
    <w:rsid w:val="00A852D2"/>
    <w:rsid w:val="00A85406"/>
    <w:rsid w:val="00A85F84"/>
    <w:rsid w:val="00A90494"/>
    <w:rsid w:val="00A9162C"/>
    <w:rsid w:val="00AA1CE5"/>
    <w:rsid w:val="00AA5C11"/>
    <w:rsid w:val="00AB298F"/>
    <w:rsid w:val="00AB4742"/>
    <w:rsid w:val="00AB4CA3"/>
    <w:rsid w:val="00AB508D"/>
    <w:rsid w:val="00AB73DA"/>
    <w:rsid w:val="00AC03E2"/>
    <w:rsid w:val="00AC050B"/>
    <w:rsid w:val="00AC643C"/>
    <w:rsid w:val="00AD4849"/>
    <w:rsid w:val="00AD6080"/>
    <w:rsid w:val="00AD6B22"/>
    <w:rsid w:val="00AE035F"/>
    <w:rsid w:val="00AE1B16"/>
    <w:rsid w:val="00AE2482"/>
    <w:rsid w:val="00AF0C85"/>
    <w:rsid w:val="00AF1357"/>
    <w:rsid w:val="00AF20F5"/>
    <w:rsid w:val="00AF232F"/>
    <w:rsid w:val="00AF3DE9"/>
    <w:rsid w:val="00AF48A2"/>
    <w:rsid w:val="00AF77E0"/>
    <w:rsid w:val="00B00715"/>
    <w:rsid w:val="00B04325"/>
    <w:rsid w:val="00B0692C"/>
    <w:rsid w:val="00B06F75"/>
    <w:rsid w:val="00B07E2F"/>
    <w:rsid w:val="00B1034D"/>
    <w:rsid w:val="00B122E8"/>
    <w:rsid w:val="00B13025"/>
    <w:rsid w:val="00B1576B"/>
    <w:rsid w:val="00B16D54"/>
    <w:rsid w:val="00B213E1"/>
    <w:rsid w:val="00B21D0B"/>
    <w:rsid w:val="00B24795"/>
    <w:rsid w:val="00B24FD2"/>
    <w:rsid w:val="00B275EF"/>
    <w:rsid w:val="00B3173D"/>
    <w:rsid w:val="00B32827"/>
    <w:rsid w:val="00B41BA2"/>
    <w:rsid w:val="00B43654"/>
    <w:rsid w:val="00B43A58"/>
    <w:rsid w:val="00B515ED"/>
    <w:rsid w:val="00B53D80"/>
    <w:rsid w:val="00B5538A"/>
    <w:rsid w:val="00B56344"/>
    <w:rsid w:val="00B5784E"/>
    <w:rsid w:val="00B63AF8"/>
    <w:rsid w:val="00B714B9"/>
    <w:rsid w:val="00B72009"/>
    <w:rsid w:val="00B76D83"/>
    <w:rsid w:val="00B7730C"/>
    <w:rsid w:val="00B823B4"/>
    <w:rsid w:val="00B827E5"/>
    <w:rsid w:val="00B82E18"/>
    <w:rsid w:val="00B846E5"/>
    <w:rsid w:val="00B870D9"/>
    <w:rsid w:val="00B95174"/>
    <w:rsid w:val="00B963E8"/>
    <w:rsid w:val="00BA1934"/>
    <w:rsid w:val="00BB4E00"/>
    <w:rsid w:val="00BB6835"/>
    <w:rsid w:val="00BB76BD"/>
    <w:rsid w:val="00BC18E2"/>
    <w:rsid w:val="00BC2D3B"/>
    <w:rsid w:val="00BC6E85"/>
    <w:rsid w:val="00BD0680"/>
    <w:rsid w:val="00BD1D05"/>
    <w:rsid w:val="00BD41A8"/>
    <w:rsid w:val="00BD72B3"/>
    <w:rsid w:val="00BE3705"/>
    <w:rsid w:val="00BE4A23"/>
    <w:rsid w:val="00BE5B5C"/>
    <w:rsid w:val="00BE677D"/>
    <w:rsid w:val="00BF0CD1"/>
    <w:rsid w:val="00BF77A3"/>
    <w:rsid w:val="00C000F6"/>
    <w:rsid w:val="00C04EEF"/>
    <w:rsid w:val="00C05E36"/>
    <w:rsid w:val="00C07846"/>
    <w:rsid w:val="00C1167A"/>
    <w:rsid w:val="00C15FE6"/>
    <w:rsid w:val="00C161AA"/>
    <w:rsid w:val="00C21823"/>
    <w:rsid w:val="00C2593C"/>
    <w:rsid w:val="00C350C3"/>
    <w:rsid w:val="00C36983"/>
    <w:rsid w:val="00C37317"/>
    <w:rsid w:val="00C4052E"/>
    <w:rsid w:val="00C41739"/>
    <w:rsid w:val="00C46A92"/>
    <w:rsid w:val="00C51C2D"/>
    <w:rsid w:val="00C54232"/>
    <w:rsid w:val="00C63A7D"/>
    <w:rsid w:val="00C64EBE"/>
    <w:rsid w:val="00C65EC1"/>
    <w:rsid w:val="00C6739D"/>
    <w:rsid w:val="00C67503"/>
    <w:rsid w:val="00C71758"/>
    <w:rsid w:val="00C7544A"/>
    <w:rsid w:val="00C75512"/>
    <w:rsid w:val="00C8296F"/>
    <w:rsid w:val="00C949BF"/>
    <w:rsid w:val="00C95009"/>
    <w:rsid w:val="00C95500"/>
    <w:rsid w:val="00C95A4A"/>
    <w:rsid w:val="00C965F3"/>
    <w:rsid w:val="00CA1208"/>
    <w:rsid w:val="00CB0A2B"/>
    <w:rsid w:val="00CB1832"/>
    <w:rsid w:val="00CB2714"/>
    <w:rsid w:val="00CB2C20"/>
    <w:rsid w:val="00CB3255"/>
    <w:rsid w:val="00CB34EB"/>
    <w:rsid w:val="00CB3B5D"/>
    <w:rsid w:val="00CB605B"/>
    <w:rsid w:val="00CB6458"/>
    <w:rsid w:val="00CB7D1A"/>
    <w:rsid w:val="00CC025D"/>
    <w:rsid w:val="00CC201C"/>
    <w:rsid w:val="00CC2D7F"/>
    <w:rsid w:val="00CC7768"/>
    <w:rsid w:val="00CC7B35"/>
    <w:rsid w:val="00CD1A06"/>
    <w:rsid w:val="00CD5515"/>
    <w:rsid w:val="00CD7419"/>
    <w:rsid w:val="00CE058D"/>
    <w:rsid w:val="00CE078E"/>
    <w:rsid w:val="00CE0CD2"/>
    <w:rsid w:val="00CE1D80"/>
    <w:rsid w:val="00CE3EEE"/>
    <w:rsid w:val="00CE4642"/>
    <w:rsid w:val="00CE5685"/>
    <w:rsid w:val="00CF3CCC"/>
    <w:rsid w:val="00CF7404"/>
    <w:rsid w:val="00D018F2"/>
    <w:rsid w:val="00D04F52"/>
    <w:rsid w:val="00D11583"/>
    <w:rsid w:val="00D16C54"/>
    <w:rsid w:val="00D21415"/>
    <w:rsid w:val="00D22043"/>
    <w:rsid w:val="00D23966"/>
    <w:rsid w:val="00D25A88"/>
    <w:rsid w:val="00D268E3"/>
    <w:rsid w:val="00D277CC"/>
    <w:rsid w:val="00D328AC"/>
    <w:rsid w:val="00D3534F"/>
    <w:rsid w:val="00D377E4"/>
    <w:rsid w:val="00D378EF"/>
    <w:rsid w:val="00D44D9C"/>
    <w:rsid w:val="00D526AB"/>
    <w:rsid w:val="00D539F6"/>
    <w:rsid w:val="00D5528B"/>
    <w:rsid w:val="00D554CA"/>
    <w:rsid w:val="00D60AEF"/>
    <w:rsid w:val="00D64BD2"/>
    <w:rsid w:val="00D70AB7"/>
    <w:rsid w:val="00D83202"/>
    <w:rsid w:val="00D851C1"/>
    <w:rsid w:val="00D906B3"/>
    <w:rsid w:val="00D90D76"/>
    <w:rsid w:val="00D928F8"/>
    <w:rsid w:val="00D977A3"/>
    <w:rsid w:val="00DA2771"/>
    <w:rsid w:val="00DB0C5C"/>
    <w:rsid w:val="00DB0C8D"/>
    <w:rsid w:val="00DB1BE8"/>
    <w:rsid w:val="00DB4349"/>
    <w:rsid w:val="00DC27F9"/>
    <w:rsid w:val="00DC3778"/>
    <w:rsid w:val="00DC45B6"/>
    <w:rsid w:val="00DC781E"/>
    <w:rsid w:val="00DD0FCB"/>
    <w:rsid w:val="00DD5EE9"/>
    <w:rsid w:val="00DD6221"/>
    <w:rsid w:val="00DE001F"/>
    <w:rsid w:val="00DE3B98"/>
    <w:rsid w:val="00DE49DE"/>
    <w:rsid w:val="00DE51D6"/>
    <w:rsid w:val="00DF0486"/>
    <w:rsid w:val="00DF19DD"/>
    <w:rsid w:val="00DF3770"/>
    <w:rsid w:val="00DF60B1"/>
    <w:rsid w:val="00E00E0E"/>
    <w:rsid w:val="00E05B85"/>
    <w:rsid w:val="00E1702C"/>
    <w:rsid w:val="00E17BA8"/>
    <w:rsid w:val="00E17E41"/>
    <w:rsid w:val="00E23F3D"/>
    <w:rsid w:val="00E26DAC"/>
    <w:rsid w:val="00E34563"/>
    <w:rsid w:val="00E4165F"/>
    <w:rsid w:val="00E439DC"/>
    <w:rsid w:val="00E46DBC"/>
    <w:rsid w:val="00E47A6C"/>
    <w:rsid w:val="00E505DD"/>
    <w:rsid w:val="00E56D21"/>
    <w:rsid w:val="00E6372B"/>
    <w:rsid w:val="00E64ED8"/>
    <w:rsid w:val="00E65F4B"/>
    <w:rsid w:val="00E66FBD"/>
    <w:rsid w:val="00E76094"/>
    <w:rsid w:val="00E81CDE"/>
    <w:rsid w:val="00E82322"/>
    <w:rsid w:val="00E869D0"/>
    <w:rsid w:val="00E87321"/>
    <w:rsid w:val="00E923CF"/>
    <w:rsid w:val="00E96DF3"/>
    <w:rsid w:val="00E97538"/>
    <w:rsid w:val="00EA06AE"/>
    <w:rsid w:val="00EA1159"/>
    <w:rsid w:val="00EA368A"/>
    <w:rsid w:val="00EA4E11"/>
    <w:rsid w:val="00EA54DA"/>
    <w:rsid w:val="00EB065C"/>
    <w:rsid w:val="00EB08AE"/>
    <w:rsid w:val="00EB2F92"/>
    <w:rsid w:val="00EB32F9"/>
    <w:rsid w:val="00EB4BEA"/>
    <w:rsid w:val="00EB7BB8"/>
    <w:rsid w:val="00EC27A3"/>
    <w:rsid w:val="00EC7A29"/>
    <w:rsid w:val="00ED41CD"/>
    <w:rsid w:val="00ED43BB"/>
    <w:rsid w:val="00ED44B0"/>
    <w:rsid w:val="00ED5E8F"/>
    <w:rsid w:val="00EE1C1B"/>
    <w:rsid w:val="00EE2E7D"/>
    <w:rsid w:val="00EE464F"/>
    <w:rsid w:val="00EF0550"/>
    <w:rsid w:val="00EF35C3"/>
    <w:rsid w:val="00EF5A4F"/>
    <w:rsid w:val="00EF5CBD"/>
    <w:rsid w:val="00F01A40"/>
    <w:rsid w:val="00F06E5A"/>
    <w:rsid w:val="00F07192"/>
    <w:rsid w:val="00F12000"/>
    <w:rsid w:val="00F1316F"/>
    <w:rsid w:val="00F142FA"/>
    <w:rsid w:val="00F15F4C"/>
    <w:rsid w:val="00F161BB"/>
    <w:rsid w:val="00F2255E"/>
    <w:rsid w:val="00F25391"/>
    <w:rsid w:val="00F27D93"/>
    <w:rsid w:val="00F30AA2"/>
    <w:rsid w:val="00F32FDF"/>
    <w:rsid w:val="00F33BF1"/>
    <w:rsid w:val="00F358C8"/>
    <w:rsid w:val="00F37B4B"/>
    <w:rsid w:val="00F4038F"/>
    <w:rsid w:val="00F40A9F"/>
    <w:rsid w:val="00F43B2E"/>
    <w:rsid w:val="00F511A0"/>
    <w:rsid w:val="00F5182F"/>
    <w:rsid w:val="00F51C33"/>
    <w:rsid w:val="00F53330"/>
    <w:rsid w:val="00F54EB0"/>
    <w:rsid w:val="00F57510"/>
    <w:rsid w:val="00F640B3"/>
    <w:rsid w:val="00F66B68"/>
    <w:rsid w:val="00F66DA7"/>
    <w:rsid w:val="00F67E59"/>
    <w:rsid w:val="00F7104F"/>
    <w:rsid w:val="00F73935"/>
    <w:rsid w:val="00F7422A"/>
    <w:rsid w:val="00F74289"/>
    <w:rsid w:val="00F750FB"/>
    <w:rsid w:val="00F757E1"/>
    <w:rsid w:val="00F75A71"/>
    <w:rsid w:val="00F76544"/>
    <w:rsid w:val="00F77502"/>
    <w:rsid w:val="00F920D3"/>
    <w:rsid w:val="00F93488"/>
    <w:rsid w:val="00F97C01"/>
    <w:rsid w:val="00FA02B4"/>
    <w:rsid w:val="00FB04BB"/>
    <w:rsid w:val="00FB17BD"/>
    <w:rsid w:val="00FB3340"/>
    <w:rsid w:val="00FB4A19"/>
    <w:rsid w:val="00FB5411"/>
    <w:rsid w:val="00FB5967"/>
    <w:rsid w:val="00FC0DB7"/>
    <w:rsid w:val="00FC1403"/>
    <w:rsid w:val="00FC1B18"/>
    <w:rsid w:val="00FC31E5"/>
    <w:rsid w:val="00FC36C6"/>
    <w:rsid w:val="00FC481F"/>
    <w:rsid w:val="00FC688A"/>
    <w:rsid w:val="00FC71B3"/>
    <w:rsid w:val="00FD1B41"/>
    <w:rsid w:val="00FD431B"/>
    <w:rsid w:val="00FD6914"/>
    <w:rsid w:val="00FE2435"/>
    <w:rsid w:val="00FE26ED"/>
    <w:rsid w:val="00FE2E43"/>
    <w:rsid w:val="00FE5572"/>
    <w:rsid w:val="00FE61D2"/>
    <w:rsid w:val="00FF06FA"/>
    <w:rsid w:val="00FF1D58"/>
    <w:rsid w:val="00FF315E"/>
    <w:rsid w:val="00FF59F1"/>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AB298F"/>
    <w:rPr>
      <w:color w:val="605E5C"/>
      <w:shd w:val="clear" w:color="auto" w:fill="E1DFDD"/>
    </w:rPr>
  </w:style>
  <w:style w:type="table" w:customStyle="1" w:styleId="Tablaconcuadrcula2">
    <w:name w:val="Tabla con cuadrícula2"/>
    <w:basedOn w:val="Tablanormal"/>
    <w:next w:val="Tablaconcuadrcula"/>
    <w:uiPriority w:val="59"/>
    <w:rsid w:val="0043551A"/>
    <w:pPr>
      <w:suppressAutoHyphens w:val="0"/>
      <w:spacing w:after="160" w:line="252" w:lineRule="auto"/>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8C4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738028">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342464254">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937708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62020.pdf" TargetMode="External"/><Relationship Id="rId13" Type="http://schemas.openxmlformats.org/officeDocument/2006/relationships/hyperlink" Target="https://www.ieepco.org.mx/archivos/acuerdos/2022/IEEPCOCGSNI48.pdf" TargetMode="External"/><Relationship Id="rId18" Type="http://schemas.openxmlformats.org/officeDocument/2006/relationships/hyperlink" Target="https://www.te.gob.mx/salasreg/ejecutoria/sentencias/xalapa/SX-JDC-0140-2020.pdf" TargetMode="External"/><Relationship Id="rId3" Type="http://schemas.openxmlformats.org/officeDocument/2006/relationships/hyperlink" Target="https://www.ieepco.org.mx/archivos/acuerdos/2019/IEEPCOCGSNI332019.pdf" TargetMode="External"/><Relationship Id="rId7" Type="http://schemas.openxmlformats.org/officeDocument/2006/relationships/hyperlink" Target="https://www.ieepco.org.mx/archivos/acuerdos/2021/ACUERDOIEEPCOCGSNI622020.pdf" TargetMode="External"/><Relationship Id="rId12" Type="http://schemas.openxmlformats.org/officeDocument/2006/relationships/hyperlink" Target="https://www.ieepco.org.mx/archivos/acuerdos/2022/IEEPCOCGSNI042022.pdf" TargetMode="External"/><Relationship Id="rId17" Type="http://schemas.openxmlformats.org/officeDocument/2006/relationships/hyperlink" Target="https://www.youtube.com/watch?v=j8kwxSAysj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ieepco.org.mx/archivos/acuerdos/2022/IEEPCOCG_86_2022.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www.periodicooficial.oaxaca.gob.mx/listado.php?d=2021-3-13" TargetMode="External"/><Relationship Id="rId11" Type="http://schemas.openxmlformats.org/officeDocument/2006/relationships/hyperlink" Target="https://www.ieepco.org.mx/archivos/SNI_CATALOGO2022/243_SAN_PEDRO_YANERI.pdf" TargetMode="External"/><Relationship Id="rId5" Type="http://schemas.openxmlformats.org/officeDocument/2006/relationships/hyperlink" Target="http://www.periodicooficial.oaxaca.gob.mx/listado.php?d=2020-5-30" TargetMode="External"/><Relationship Id="rId15" Type="http://schemas.openxmlformats.org/officeDocument/2006/relationships/hyperlink" Target="http://www.periodicooficial.oaxaca.gob.mx/listado.php?d=2022-10-25" TargetMode="External"/><Relationship Id="rId10" Type="http://schemas.openxmlformats.org/officeDocument/2006/relationships/hyperlink" Target="https://www.ieepco.org.mx/archivos/acuerdos/2022/IEEPCOCGSNI092022.pdf" TargetMode="External"/><Relationship Id="rId19" Type="http://schemas.openxmlformats.org/officeDocument/2006/relationships/hyperlink" Target="http://www.periodicooficial.oaxaca.gob.mx/listado.php?d=2020-5-30" TargetMode="External"/><Relationship Id="rId4" Type="http://schemas.openxmlformats.org/officeDocument/2006/relationships/hyperlink" Target="https://www.ieepco.org.mx/archivos/acuerdos/2022/IEEPCOCGSNI0012022.pdf" TargetMode="External"/><Relationship Id="rId9" Type="http://schemas.openxmlformats.org/officeDocument/2006/relationships/hyperlink" Target="https://www.ieepco.org.mx/archivos/acuerdos/2021/ACUERDOIEEPCOCGSNI672020.pdf" TargetMode="External"/><Relationship Id="rId14" Type="http://schemas.openxmlformats.org/officeDocument/2006/relationships/hyperlink" Target="https://www.ieepco.org.mx/archivos/SNI_CATALOGO2022/V3/243_SAN_PEDRO_YANERI.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F5C-B5CC-488E-8114-A6180B25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10840</Words>
  <Characters>59621</Characters>
  <Application>Microsoft Office Word</Application>
  <DocSecurity>4</DocSecurity>
  <Lines>496</Lines>
  <Paragraphs>140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2022-09-23T15:01:00Z</cp:lastPrinted>
  <dcterms:created xsi:type="dcterms:W3CDTF">2023-03-13T19:05:00Z</dcterms:created>
  <dcterms:modified xsi:type="dcterms:W3CDTF">2023-03-13T19:05:00Z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